
<file path=[Content_Types].xml><?xml version="1.0" encoding="utf-8"?>
<Types xmlns="http://schemas.openxmlformats.org/package/2006/content-types">
  <Default Extension="xml" ContentType="application/xml"/>
  <Default Extension="wmf" ContentType="image/x-wmf"/>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5" Type="http://schemas.openxmlformats.org/officeDocument/2006/relationships/officeDocument" Target="word/document.xml"/><Relationship Id="rId1" Type="http://schemas.openxmlformats.org/package/2006/relationships/metadata/thumbnail" Target="docProps/thumbnail.wmf"/><Relationship Id="rId3" Type="http://schemas.openxmlformats.org/package/2006/relationships/metadata/core-properties" Target="docProps/core.xml"/><Relationship Id="rId2"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23A5223">
      <w:pPr>
        <w:jc w:val="center"/>
        <w:rPr>
          <w:rFonts w:eastAsia="黑体"/>
          <w:b/>
          <w:color w:val="auto"/>
          <w:sz w:val="52"/>
          <w:szCs w:val="52"/>
          <w:highlight w:val="none"/>
        </w:rPr>
      </w:pPr>
      <w:bookmarkStart w:id="0" w:name="_Toc369009153"/>
      <w:bookmarkStart w:id="1" w:name="_Toc455046004"/>
      <w:bookmarkStart w:id="23" w:name="_GoBack"/>
    </w:p>
    <w:p w14:paraId="0089A9F0">
      <w:pPr>
        <w:jc w:val="center"/>
        <w:rPr>
          <w:rFonts w:eastAsia="黑体"/>
          <w:b/>
          <w:color w:val="auto"/>
          <w:sz w:val="52"/>
          <w:szCs w:val="52"/>
          <w:highlight w:val="none"/>
        </w:rPr>
      </w:pPr>
    </w:p>
    <w:p w14:paraId="5F9BBFA6">
      <w:pPr>
        <w:jc w:val="center"/>
        <w:rPr>
          <w:rFonts w:eastAsia="黑体"/>
          <w:b/>
          <w:color w:val="auto"/>
          <w:sz w:val="52"/>
          <w:szCs w:val="52"/>
          <w:highlight w:val="none"/>
        </w:rPr>
      </w:pPr>
    </w:p>
    <w:p w14:paraId="0D894D95">
      <w:pPr>
        <w:jc w:val="center"/>
        <w:rPr>
          <w:rFonts w:eastAsia="黑体"/>
          <w:b/>
          <w:color w:val="auto"/>
          <w:sz w:val="52"/>
          <w:szCs w:val="52"/>
          <w:highlight w:val="none"/>
        </w:rPr>
      </w:pPr>
    </w:p>
    <w:p w14:paraId="1D53FC67">
      <w:pPr>
        <w:jc w:val="center"/>
        <w:rPr>
          <w:rFonts w:hint="default" w:ascii="Times New Roman" w:hAnsi="Times New Roman" w:eastAsia="黑体" w:cs="Times New Roman"/>
          <w:b/>
          <w:color w:val="auto"/>
          <w:sz w:val="52"/>
          <w:szCs w:val="52"/>
          <w:highlight w:val="none"/>
          <w:lang w:val="en-US" w:eastAsia="zh-CN"/>
        </w:rPr>
      </w:pPr>
      <w:r>
        <w:rPr>
          <w:rFonts w:ascii="Times New Roman" w:hAnsi="Times New Roman" w:eastAsia="黑体" w:cs="Times New Roman"/>
          <w:b/>
          <w:color w:val="auto"/>
          <w:sz w:val="52"/>
          <w:szCs w:val="52"/>
          <w:highlight w:val="none"/>
          <w:lang w:val="en-US" w:eastAsia="zh-CN"/>
        </w:rPr>
        <w:t>黑龙江嘉龙环保科技有限公司</w:t>
      </w:r>
      <w:r>
        <w:rPr>
          <w:rFonts w:hint="eastAsia" w:ascii="Times New Roman" w:hAnsi="Times New Roman" w:eastAsia="黑体" w:cs="Times New Roman"/>
          <w:b/>
          <w:color w:val="auto"/>
          <w:sz w:val="52"/>
          <w:szCs w:val="52"/>
          <w:highlight w:val="none"/>
          <w:lang w:val="en-US" w:eastAsia="zh-CN"/>
        </w:rPr>
        <w:t>灰渣回填复垦利用项目</w:t>
      </w:r>
    </w:p>
    <w:p w14:paraId="5813B338">
      <w:pPr>
        <w:jc w:val="center"/>
        <w:rPr>
          <w:rFonts w:hint="default" w:ascii="Times New Roman" w:hAnsi="Times New Roman" w:eastAsia="黑体" w:cs="Times New Roman"/>
          <w:b/>
          <w:bCs/>
          <w:color w:val="auto"/>
          <w:sz w:val="52"/>
          <w:szCs w:val="52"/>
          <w:highlight w:val="none"/>
        </w:rPr>
      </w:pPr>
    </w:p>
    <w:p w14:paraId="232149D2">
      <w:pPr>
        <w:jc w:val="center"/>
        <w:rPr>
          <w:rFonts w:eastAsia="黑体"/>
          <w:b/>
          <w:color w:val="auto"/>
          <w:sz w:val="52"/>
          <w:szCs w:val="52"/>
          <w:highlight w:val="none"/>
        </w:rPr>
      </w:pPr>
      <w:r>
        <w:rPr>
          <w:rFonts w:eastAsia="黑体"/>
          <w:b/>
          <w:color w:val="auto"/>
          <w:sz w:val="52"/>
          <w:szCs w:val="52"/>
          <w:highlight w:val="none"/>
        </w:rPr>
        <w:t>环境影响评</w:t>
      </w:r>
      <w:r>
        <w:rPr>
          <w:rFonts w:eastAsia="黑体"/>
          <w:b/>
          <w:bCs/>
          <w:color w:val="auto"/>
          <w:sz w:val="52"/>
          <w:szCs w:val="52"/>
          <w:highlight w:val="none"/>
        </w:rPr>
        <w:t>价公众参与说明</w:t>
      </w:r>
    </w:p>
    <w:p w14:paraId="1B0EB07B">
      <w:pPr>
        <w:rPr>
          <w:color w:val="auto"/>
          <w:highlight w:val="none"/>
        </w:rPr>
      </w:pPr>
    </w:p>
    <w:p w14:paraId="31ABBD68">
      <w:pPr>
        <w:rPr>
          <w:color w:val="auto"/>
          <w:highlight w:val="none"/>
        </w:rPr>
      </w:pPr>
    </w:p>
    <w:p w14:paraId="158A58F1">
      <w:pPr>
        <w:rPr>
          <w:color w:val="auto"/>
          <w:highlight w:val="none"/>
        </w:rPr>
      </w:pPr>
    </w:p>
    <w:p w14:paraId="45E4DDDF">
      <w:pPr>
        <w:rPr>
          <w:color w:val="auto"/>
          <w:highlight w:val="none"/>
        </w:rPr>
      </w:pPr>
    </w:p>
    <w:p w14:paraId="20A2AB01">
      <w:pPr>
        <w:rPr>
          <w:color w:val="auto"/>
          <w:highlight w:val="none"/>
        </w:rPr>
      </w:pPr>
    </w:p>
    <w:p w14:paraId="4C592C89">
      <w:pPr>
        <w:rPr>
          <w:color w:val="auto"/>
          <w:highlight w:val="none"/>
        </w:rPr>
      </w:pPr>
    </w:p>
    <w:p w14:paraId="37288EF5">
      <w:pPr>
        <w:rPr>
          <w:color w:val="auto"/>
          <w:highlight w:val="none"/>
        </w:rPr>
      </w:pPr>
    </w:p>
    <w:p w14:paraId="5BD14E62">
      <w:pPr>
        <w:rPr>
          <w:color w:val="auto"/>
          <w:highlight w:val="none"/>
        </w:rPr>
      </w:pPr>
    </w:p>
    <w:p w14:paraId="7429939F">
      <w:pPr>
        <w:rPr>
          <w:color w:val="auto"/>
          <w:highlight w:val="none"/>
        </w:rPr>
      </w:pPr>
    </w:p>
    <w:p w14:paraId="506496B8">
      <w:pPr>
        <w:rPr>
          <w:color w:val="auto"/>
          <w:highlight w:val="none"/>
        </w:rPr>
      </w:pPr>
    </w:p>
    <w:p w14:paraId="2F4446F3">
      <w:pPr>
        <w:rPr>
          <w:color w:val="auto"/>
          <w:highlight w:val="none"/>
        </w:rPr>
      </w:pPr>
    </w:p>
    <w:p w14:paraId="4E3BC213">
      <w:pPr>
        <w:rPr>
          <w:color w:val="auto"/>
          <w:highlight w:val="none"/>
        </w:rPr>
      </w:pPr>
    </w:p>
    <w:p w14:paraId="1D740A9C">
      <w:pPr>
        <w:rPr>
          <w:color w:val="auto"/>
          <w:highlight w:val="none"/>
        </w:rPr>
      </w:pPr>
    </w:p>
    <w:p w14:paraId="6C9774AC">
      <w:pPr>
        <w:rPr>
          <w:color w:val="auto"/>
          <w:highlight w:val="none"/>
        </w:rPr>
      </w:pPr>
    </w:p>
    <w:p w14:paraId="47208A27">
      <w:pPr>
        <w:rPr>
          <w:color w:val="auto"/>
          <w:highlight w:val="none"/>
        </w:rPr>
      </w:pPr>
    </w:p>
    <w:p w14:paraId="75F78A3F">
      <w:pPr>
        <w:rPr>
          <w:color w:val="auto"/>
          <w:highlight w:val="none"/>
        </w:rPr>
      </w:pPr>
    </w:p>
    <w:p w14:paraId="643A74E8">
      <w:pPr>
        <w:jc w:val="center"/>
        <w:rPr>
          <w:rFonts w:hint="eastAsia" w:ascii="Times New Roman" w:hAnsi="Times New Roman" w:eastAsia="宋体" w:cs="Times New Roman"/>
          <w:b/>
          <w:color w:val="auto"/>
          <w:sz w:val="32"/>
          <w:szCs w:val="32"/>
          <w:highlight w:val="none"/>
          <w:lang w:val="en-US" w:eastAsia="zh-CN"/>
        </w:rPr>
      </w:pPr>
      <w:r>
        <w:rPr>
          <w:rFonts w:hint="eastAsia" w:ascii="Times New Roman" w:hAnsi="Times New Roman" w:eastAsia="宋体" w:cs="Times New Roman"/>
          <w:b/>
          <w:color w:val="auto"/>
          <w:sz w:val="32"/>
          <w:szCs w:val="32"/>
          <w:highlight w:val="none"/>
          <w:lang w:val="en-US" w:eastAsia="zh-CN"/>
        </w:rPr>
        <w:t>黑龙江嘉龙环保科技有限公司</w:t>
      </w:r>
    </w:p>
    <w:p w14:paraId="05FAD7D4">
      <w:pPr>
        <w:jc w:val="center"/>
        <w:rPr>
          <w:rFonts w:hint="eastAsia"/>
          <w:b/>
          <w:color w:val="auto"/>
          <w:sz w:val="32"/>
          <w:szCs w:val="32"/>
          <w:highlight w:val="none"/>
          <w:lang w:val="en-US" w:eastAsia="zh-CN"/>
        </w:rPr>
        <w:sectPr>
          <w:headerReference r:id="rId3" w:type="default"/>
          <w:footerReference r:id="rId4" w:type="default"/>
          <w:pgSz w:w="11906" w:h="16838"/>
          <w:pgMar w:top="1440" w:right="1800" w:bottom="1440" w:left="1800" w:header="851" w:footer="992" w:gutter="0"/>
          <w:cols w:space="425" w:num="1"/>
          <w:docGrid w:type="lines" w:linePitch="312" w:charSpace="0"/>
        </w:sectPr>
      </w:pPr>
      <w:r>
        <w:rPr>
          <w:rFonts w:hint="eastAsia"/>
          <w:b/>
          <w:color w:val="auto"/>
          <w:sz w:val="32"/>
          <w:szCs w:val="32"/>
          <w:highlight w:val="none"/>
          <w:lang w:val="en-US" w:eastAsia="zh-CN"/>
        </w:rPr>
        <w:t>2026年7月</w:t>
      </w:r>
    </w:p>
    <w:p w14:paraId="25565C3B">
      <w:pPr>
        <w:jc w:val="center"/>
        <w:rPr>
          <w:b/>
          <w:color w:val="auto"/>
          <w:sz w:val="44"/>
          <w:szCs w:val="44"/>
          <w:highlight w:val="none"/>
        </w:rPr>
      </w:pPr>
      <w:r>
        <w:rPr>
          <w:b/>
          <w:color w:val="auto"/>
          <w:sz w:val="44"/>
          <w:szCs w:val="44"/>
          <w:highlight w:val="none"/>
        </w:rPr>
        <w:t>目录</w:t>
      </w:r>
    </w:p>
    <w:p w14:paraId="6993A569">
      <w:pPr>
        <w:jc w:val="center"/>
        <w:rPr>
          <w:b/>
          <w:color w:val="auto"/>
          <w:sz w:val="44"/>
          <w:szCs w:val="44"/>
          <w:highlight w:val="none"/>
        </w:rPr>
      </w:pPr>
    </w:p>
    <w:p w14:paraId="7E6803CF">
      <w:pPr>
        <w:pStyle w:val="31"/>
        <w:tabs>
          <w:tab w:val="right" w:leader="dot" w:pos="8296"/>
        </w:tabs>
        <w:rPr>
          <w:rFonts w:asciiTheme="minorHAnsi" w:hAnsiTheme="minorHAnsi" w:eastAsiaTheme="minorEastAsia" w:cstheme="minorBidi"/>
          <w:b w:val="0"/>
          <w:bCs w:val="0"/>
          <w:caps w:val="0"/>
          <w:color w:val="auto"/>
          <w:sz w:val="24"/>
          <w:szCs w:val="24"/>
          <w:highlight w:val="none"/>
        </w:rPr>
      </w:pPr>
      <w:r>
        <w:rPr>
          <w:b w:val="0"/>
          <w:color w:val="auto"/>
          <w:sz w:val="24"/>
          <w:szCs w:val="24"/>
          <w:highlight w:val="none"/>
        </w:rPr>
        <w:fldChar w:fldCharType="begin"/>
      </w:r>
      <w:r>
        <w:rPr>
          <w:b w:val="0"/>
          <w:color w:val="auto"/>
          <w:sz w:val="24"/>
          <w:szCs w:val="24"/>
          <w:highlight w:val="none"/>
        </w:rPr>
        <w:instrText xml:space="preserve"> TOC \o "1-2" \h \z \u </w:instrText>
      </w:r>
      <w:r>
        <w:rPr>
          <w:b w:val="0"/>
          <w:color w:val="auto"/>
          <w:sz w:val="24"/>
          <w:szCs w:val="24"/>
          <w:highlight w:val="none"/>
        </w:rPr>
        <w:fldChar w:fldCharType="separate"/>
      </w:r>
      <w:r>
        <w:rPr>
          <w:color w:val="auto"/>
          <w:highlight w:val="none"/>
        </w:rPr>
        <w:fldChar w:fldCharType="begin"/>
      </w:r>
      <w:r>
        <w:rPr>
          <w:color w:val="auto"/>
          <w:highlight w:val="none"/>
        </w:rPr>
        <w:instrText xml:space="preserve"> HYPERLINK \l "_Toc128467557" </w:instrText>
      </w:r>
      <w:r>
        <w:rPr>
          <w:color w:val="auto"/>
          <w:highlight w:val="none"/>
        </w:rPr>
        <w:fldChar w:fldCharType="separate"/>
      </w:r>
      <w:r>
        <w:rPr>
          <w:rStyle w:val="50"/>
          <w:b w:val="0"/>
          <w:color w:val="auto"/>
          <w:sz w:val="24"/>
          <w:szCs w:val="24"/>
          <w:highlight w:val="none"/>
        </w:rPr>
        <w:t>1.</w:t>
      </w:r>
      <w:r>
        <w:rPr>
          <w:rStyle w:val="50"/>
          <w:rFonts w:hint="eastAsia" w:hAnsi="宋体"/>
          <w:b w:val="0"/>
          <w:color w:val="auto"/>
          <w:sz w:val="24"/>
          <w:szCs w:val="24"/>
          <w:highlight w:val="none"/>
        </w:rPr>
        <w:t>概述</w:t>
      </w:r>
      <w:r>
        <w:rPr>
          <w:b w:val="0"/>
          <w:color w:val="auto"/>
          <w:sz w:val="24"/>
          <w:szCs w:val="24"/>
          <w:highlight w:val="none"/>
        </w:rPr>
        <w:tab/>
      </w:r>
      <w:r>
        <w:rPr>
          <w:b w:val="0"/>
          <w:color w:val="auto"/>
          <w:sz w:val="24"/>
          <w:szCs w:val="24"/>
          <w:highlight w:val="none"/>
        </w:rPr>
        <w:fldChar w:fldCharType="begin"/>
      </w:r>
      <w:r>
        <w:rPr>
          <w:b w:val="0"/>
          <w:color w:val="auto"/>
          <w:sz w:val="24"/>
          <w:szCs w:val="24"/>
          <w:highlight w:val="none"/>
        </w:rPr>
        <w:instrText xml:space="preserve"> PAGEREF _Toc128467557 \h </w:instrText>
      </w:r>
      <w:r>
        <w:rPr>
          <w:b w:val="0"/>
          <w:color w:val="auto"/>
          <w:sz w:val="24"/>
          <w:szCs w:val="24"/>
          <w:highlight w:val="none"/>
        </w:rPr>
        <w:fldChar w:fldCharType="separate"/>
      </w:r>
      <w:r>
        <w:rPr>
          <w:b w:val="0"/>
          <w:color w:val="auto"/>
          <w:sz w:val="24"/>
          <w:szCs w:val="24"/>
          <w:highlight w:val="none"/>
        </w:rPr>
        <w:t>1</w:t>
      </w:r>
      <w:r>
        <w:rPr>
          <w:b w:val="0"/>
          <w:color w:val="auto"/>
          <w:sz w:val="24"/>
          <w:szCs w:val="24"/>
          <w:highlight w:val="none"/>
        </w:rPr>
        <w:fldChar w:fldCharType="end"/>
      </w:r>
      <w:r>
        <w:rPr>
          <w:b w:val="0"/>
          <w:color w:val="auto"/>
          <w:sz w:val="24"/>
          <w:szCs w:val="24"/>
          <w:highlight w:val="none"/>
        </w:rPr>
        <w:fldChar w:fldCharType="end"/>
      </w:r>
    </w:p>
    <w:p w14:paraId="7A1C231B">
      <w:pPr>
        <w:pStyle w:val="31"/>
        <w:tabs>
          <w:tab w:val="right" w:leader="dot" w:pos="8296"/>
        </w:tabs>
        <w:rPr>
          <w:rFonts w:asciiTheme="minorHAnsi" w:hAnsiTheme="minorHAnsi" w:eastAsiaTheme="minorEastAsia" w:cstheme="minorBidi"/>
          <w:b w:val="0"/>
          <w:bCs w:val="0"/>
          <w:caps w:val="0"/>
          <w:color w:val="auto"/>
          <w:sz w:val="24"/>
          <w:szCs w:val="24"/>
          <w:highlight w:val="none"/>
        </w:rPr>
      </w:pPr>
      <w:r>
        <w:rPr>
          <w:color w:val="auto"/>
          <w:highlight w:val="none"/>
        </w:rPr>
        <w:fldChar w:fldCharType="begin"/>
      </w:r>
      <w:r>
        <w:rPr>
          <w:color w:val="auto"/>
          <w:highlight w:val="none"/>
        </w:rPr>
        <w:instrText xml:space="preserve"> HYPERLINK \l "_Toc128467558" </w:instrText>
      </w:r>
      <w:r>
        <w:rPr>
          <w:color w:val="auto"/>
          <w:highlight w:val="none"/>
        </w:rPr>
        <w:fldChar w:fldCharType="separate"/>
      </w:r>
      <w:r>
        <w:rPr>
          <w:rStyle w:val="50"/>
          <w:b w:val="0"/>
          <w:color w:val="auto"/>
          <w:sz w:val="24"/>
          <w:szCs w:val="24"/>
          <w:highlight w:val="none"/>
        </w:rPr>
        <w:t>2.</w:t>
      </w:r>
      <w:r>
        <w:rPr>
          <w:rStyle w:val="50"/>
          <w:rFonts w:hint="eastAsia"/>
          <w:b w:val="0"/>
          <w:color w:val="auto"/>
          <w:sz w:val="24"/>
          <w:szCs w:val="24"/>
          <w:highlight w:val="none"/>
        </w:rPr>
        <w:t>首次环境影响评价信息公开情况</w:t>
      </w:r>
      <w:r>
        <w:rPr>
          <w:b w:val="0"/>
          <w:color w:val="auto"/>
          <w:sz w:val="24"/>
          <w:szCs w:val="24"/>
          <w:highlight w:val="none"/>
        </w:rPr>
        <w:tab/>
      </w:r>
      <w:r>
        <w:rPr>
          <w:b w:val="0"/>
          <w:color w:val="auto"/>
          <w:sz w:val="24"/>
          <w:szCs w:val="24"/>
          <w:highlight w:val="none"/>
        </w:rPr>
        <w:fldChar w:fldCharType="begin"/>
      </w:r>
      <w:r>
        <w:rPr>
          <w:b w:val="0"/>
          <w:color w:val="auto"/>
          <w:sz w:val="24"/>
          <w:szCs w:val="24"/>
          <w:highlight w:val="none"/>
        </w:rPr>
        <w:instrText xml:space="preserve"> PAGEREF _Toc128467558 \h </w:instrText>
      </w:r>
      <w:r>
        <w:rPr>
          <w:b w:val="0"/>
          <w:color w:val="auto"/>
          <w:sz w:val="24"/>
          <w:szCs w:val="24"/>
          <w:highlight w:val="none"/>
        </w:rPr>
        <w:fldChar w:fldCharType="separate"/>
      </w:r>
      <w:r>
        <w:rPr>
          <w:b w:val="0"/>
          <w:color w:val="auto"/>
          <w:sz w:val="24"/>
          <w:szCs w:val="24"/>
          <w:highlight w:val="none"/>
        </w:rPr>
        <w:t>1</w:t>
      </w:r>
      <w:r>
        <w:rPr>
          <w:b w:val="0"/>
          <w:color w:val="auto"/>
          <w:sz w:val="24"/>
          <w:szCs w:val="24"/>
          <w:highlight w:val="none"/>
        </w:rPr>
        <w:fldChar w:fldCharType="end"/>
      </w:r>
      <w:r>
        <w:rPr>
          <w:b w:val="0"/>
          <w:color w:val="auto"/>
          <w:sz w:val="24"/>
          <w:szCs w:val="24"/>
          <w:highlight w:val="none"/>
        </w:rPr>
        <w:fldChar w:fldCharType="end"/>
      </w:r>
    </w:p>
    <w:p w14:paraId="3110C5C1">
      <w:pPr>
        <w:pStyle w:val="36"/>
        <w:tabs>
          <w:tab w:val="right" w:leader="dot" w:pos="8296"/>
        </w:tabs>
        <w:ind w:left="480"/>
        <w:rPr>
          <w:rFonts w:asciiTheme="minorHAnsi" w:hAnsiTheme="minorHAnsi" w:eastAsiaTheme="minorEastAsia" w:cstheme="minorBidi"/>
          <w:color w:val="auto"/>
          <w:highlight w:val="none"/>
        </w:rPr>
      </w:pPr>
      <w:r>
        <w:rPr>
          <w:color w:val="auto"/>
          <w:highlight w:val="none"/>
        </w:rPr>
        <w:fldChar w:fldCharType="begin"/>
      </w:r>
      <w:r>
        <w:rPr>
          <w:color w:val="auto"/>
          <w:highlight w:val="none"/>
        </w:rPr>
        <w:instrText xml:space="preserve"> HYPERLINK \l "_Toc128467559" </w:instrText>
      </w:r>
      <w:r>
        <w:rPr>
          <w:color w:val="auto"/>
          <w:highlight w:val="none"/>
        </w:rPr>
        <w:fldChar w:fldCharType="separate"/>
      </w:r>
      <w:r>
        <w:rPr>
          <w:rStyle w:val="50"/>
          <w:color w:val="auto"/>
          <w:highlight w:val="none"/>
        </w:rPr>
        <w:t>2.1</w:t>
      </w:r>
      <w:r>
        <w:rPr>
          <w:rStyle w:val="50"/>
          <w:rFonts w:hint="eastAsia"/>
          <w:color w:val="auto"/>
          <w:highlight w:val="none"/>
        </w:rPr>
        <w:t>公开内容及日期</w:t>
      </w:r>
      <w:r>
        <w:rPr>
          <w:color w:val="auto"/>
          <w:highlight w:val="none"/>
        </w:rPr>
        <w:tab/>
      </w:r>
      <w:r>
        <w:rPr>
          <w:color w:val="auto"/>
          <w:highlight w:val="none"/>
        </w:rPr>
        <w:fldChar w:fldCharType="begin"/>
      </w:r>
      <w:r>
        <w:rPr>
          <w:color w:val="auto"/>
          <w:highlight w:val="none"/>
        </w:rPr>
        <w:instrText xml:space="preserve"> PAGEREF _Toc128467559 \h </w:instrText>
      </w:r>
      <w:r>
        <w:rPr>
          <w:color w:val="auto"/>
          <w:highlight w:val="none"/>
        </w:rPr>
        <w:fldChar w:fldCharType="separate"/>
      </w:r>
      <w:r>
        <w:rPr>
          <w:color w:val="auto"/>
          <w:highlight w:val="none"/>
        </w:rPr>
        <w:t>1</w:t>
      </w:r>
      <w:r>
        <w:rPr>
          <w:color w:val="auto"/>
          <w:highlight w:val="none"/>
        </w:rPr>
        <w:fldChar w:fldCharType="end"/>
      </w:r>
      <w:r>
        <w:rPr>
          <w:color w:val="auto"/>
          <w:highlight w:val="none"/>
        </w:rPr>
        <w:fldChar w:fldCharType="end"/>
      </w:r>
    </w:p>
    <w:p w14:paraId="3BEF6FAA">
      <w:pPr>
        <w:pStyle w:val="36"/>
        <w:tabs>
          <w:tab w:val="right" w:leader="dot" w:pos="8296"/>
        </w:tabs>
        <w:ind w:left="480"/>
        <w:rPr>
          <w:rFonts w:asciiTheme="minorHAnsi" w:hAnsiTheme="minorHAnsi" w:eastAsiaTheme="minorEastAsia" w:cstheme="minorBidi"/>
          <w:color w:val="auto"/>
          <w:highlight w:val="none"/>
        </w:rPr>
      </w:pPr>
      <w:r>
        <w:rPr>
          <w:color w:val="auto"/>
          <w:highlight w:val="none"/>
        </w:rPr>
        <w:fldChar w:fldCharType="begin"/>
      </w:r>
      <w:r>
        <w:rPr>
          <w:color w:val="auto"/>
          <w:highlight w:val="none"/>
        </w:rPr>
        <w:instrText xml:space="preserve"> HYPERLINK \l "_Toc128467560" </w:instrText>
      </w:r>
      <w:r>
        <w:rPr>
          <w:color w:val="auto"/>
          <w:highlight w:val="none"/>
        </w:rPr>
        <w:fldChar w:fldCharType="separate"/>
      </w:r>
      <w:r>
        <w:rPr>
          <w:rStyle w:val="50"/>
          <w:color w:val="auto"/>
          <w:highlight w:val="none"/>
        </w:rPr>
        <w:t>2.2</w:t>
      </w:r>
      <w:r>
        <w:rPr>
          <w:rStyle w:val="50"/>
          <w:rFonts w:hint="eastAsia"/>
          <w:color w:val="auto"/>
          <w:highlight w:val="none"/>
        </w:rPr>
        <w:t>公开方式</w:t>
      </w:r>
      <w:r>
        <w:rPr>
          <w:color w:val="auto"/>
          <w:highlight w:val="none"/>
        </w:rPr>
        <w:tab/>
      </w:r>
      <w:r>
        <w:rPr>
          <w:color w:val="auto"/>
          <w:highlight w:val="none"/>
        </w:rPr>
        <w:fldChar w:fldCharType="begin"/>
      </w:r>
      <w:r>
        <w:rPr>
          <w:color w:val="auto"/>
          <w:highlight w:val="none"/>
        </w:rPr>
        <w:instrText xml:space="preserve"> PAGEREF _Toc128467560 \h </w:instrText>
      </w:r>
      <w:r>
        <w:rPr>
          <w:color w:val="auto"/>
          <w:highlight w:val="none"/>
        </w:rPr>
        <w:fldChar w:fldCharType="separate"/>
      </w:r>
      <w:r>
        <w:rPr>
          <w:color w:val="auto"/>
          <w:highlight w:val="none"/>
        </w:rPr>
        <w:t>2</w:t>
      </w:r>
      <w:r>
        <w:rPr>
          <w:color w:val="auto"/>
          <w:highlight w:val="none"/>
        </w:rPr>
        <w:fldChar w:fldCharType="end"/>
      </w:r>
      <w:r>
        <w:rPr>
          <w:color w:val="auto"/>
          <w:highlight w:val="none"/>
        </w:rPr>
        <w:fldChar w:fldCharType="end"/>
      </w:r>
    </w:p>
    <w:p w14:paraId="686FEC6D">
      <w:pPr>
        <w:pStyle w:val="36"/>
        <w:tabs>
          <w:tab w:val="right" w:leader="dot" w:pos="8296"/>
        </w:tabs>
        <w:ind w:left="480"/>
        <w:rPr>
          <w:rFonts w:asciiTheme="minorHAnsi" w:hAnsiTheme="minorHAnsi" w:eastAsiaTheme="minorEastAsia" w:cstheme="minorBidi"/>
          <w:color w:val="auto"/>
          <w:highlight w:val="none"/>
        </w:rPr>
      </w:pPr>
      <w:r>
        <w:rPr>
          <w:color w:val="auto"/>
          <w:highlight w:val="none"/>
        </w:rPr>
        <w:fldChar w:fldCharType="begin"/>
      </w:r>
      <w:r>
        <w:rPr>
          <w:color w:val="auto"/>
          <w:highlight w:val="none"/>
        </w:rPr>
        <w:instrText xml:space="preserve"> HYPERLINK \l "_Toc128467561" </w:instrText>
      </w:r>
      <w:r>
        <w:rPr>
          <w:color w:val="auto"/>
          <w:highlight w:val="none"/>
        </w:rPr>
        <w:fldChar w:fldCharType="separate"/>
      </w:r>
      <w:r>
        <w:rPr>
          <w:rStyle w:val="50"/>
          <w:color w:val="auto"/>
          <w:highlight w:val="none"/>
        </w:rPr>
        <w:t>2.3</w:t>
      </w:r>
      <w:r>
        <w:rPr>
          <w:rStyle w:val="50"/>
          <w:rFonts w:hint="eastAsia"/>
          <w:color w:val="auto"/>
          <w:highlight w:val="none"/>
        </w:rPr>
        <w:t>公众意见情况</w:t>
      </w:r>
      <w:r>
        <w:rPr>
          <w:color w:val="auto"/>
          <w:highlight w:val="none"/>
        </w:rPr>
        <w:tab/>
      </w:r>
      <w:r>
        <w:rPr>
          <w:color w:val="auto"/>
          <w:highlight w:val="none"/>
        </w:rPr>
        <w:fldChar w:fldCharType="begin"/>
      </w:r>
      <w:r>
        <w:rPr>
          <w:color w:val="auto"/>
          <w:highlight w:val="none"/>
        </w:rPr>
        <w:instrText xml:space="preserve"> PAGEREF _Toc128467561 \h </w:instrText>
      </w:r>
      <w:r>
        <w:rPr>
          <w:color w:val="auto"/>
          <w:highlight w:val="none"/>
        </w:rPr>
        <w:fldChar w:fldCharType="separate"/>
      </w:r>
      <w:r>
        <w:rPr>
          <w:color w:val="auto"/>
          <w:highlight w:val="none"/>
        </w:rPr>
        <w:t>3</w:t>
      </w:r>
      <w:r>
        <w:rPr>
          <w:color w:val="auto"/>
          <w:highlight w:val="none"/>
        </w:rPr>
        <w:fldChar w:fldCharType="end"/>
      </w:r>
      <w:r>
        <w:rPr>
          <w:color w:val="auto"/>
          <w:highlight w:val="none"/>
        </w:rPr>
        <w:fldChar w:fldCharType="end"/>
      </w:r>
    </w:p>
    <w:p w14:paraId="7A722755">
      <w:pPr>
        <w:pStyle w:val="31"/>
        <w:tabs>
          <w:tab w:val="right" w:leader="dot" w:pos="8296"/>
        </w:tabs>
        <w:rPr>
          <w:rFonts w:asciiTheme="minorHAnsi" w:hAnsiTheme="minorHAnsi" w:eastAsiaTheme="minorEastAsia" w:cstheme="minorBidi"/>
          <w:b w:val="0"/>
          <w:bCs w:val="0"/>
          <w:caps w:val="0"/>
          <w:color w:val="auto"/>
          <w:sz w:val="24"/>
          <w:szCs w:val="24"/>
          <w:highlight w:val="none"/>
        </w:rPr>
      </w:pPr>
      <w:r>
        <w:rPr>
          <w:color w:val="auto"/>
          <w:highlight w:val="none"/>
        </w:rPr>
        <w:fldChar w:fldCharType="begin"/>
      </w:r>
      <w:r>
        <w:rPr>
          <w:color w:val="auto"/>
          <w:highlight w:val="none"/>
        </w:rPr>
        <w:instrText xml:space="preserve"> HYPERLINK \l "_Toc128467562" </w:instrText>
      </w:r>
      <w:r>
        <w:rPr>
          <w:color w:val="auto"/>
          <w:highlight w:val="none"/>
        </w:rPr>
        <w:fldChar w:fldCharType="separate"/>
      </w:r>
      <w:r>
        <w:rPr>
          <w:rStyle w:val="50"/>
          <w:b w:val="0"/>
          <w:color w:val="auto"/>
          <w:sz w:val="24"/>
          <w:szCs w:val="24"/>
          <w:highlight w:val="none"/>
        </w:rPr>
        <w:t>3.</w:t>
      </w:r>
      <w:r>
        <w:rPr>
          <w:rStyle w:val="50"/>
          <w:rFonts w:hint="eastAsia"/>
          <w:b w:val="0"/>
          <w:color w:val="auto"/>
          <w:sz w:val="24"/>
          <w:szCs w:val="24"/>
          <w:highlight w:val="none"/>
        </w:rPr>
        <w:t>征求意见稿公示情况</w:t>
      </w:r>
      <w:r>
        <w:rPr>
          <w:b w:val="0"/>
          <w:color w:val="auto"/>
          <w:sz w:val="24"/>
          <w:szCs w:val="24"/>
          <w:highlight w:val="none"/>
        </w:rPr>
        <w:tab/>
      </w:r>
      <w:r>
        <w:rPr>
          <w:b w:val="0"/>
          <w:color w:val="auto"/>
          <w:sz w:val="24"/>
          <w:szCs w:val="24"/>
          <w:highlight w:val="none"/>
        </w:rPr>
        <w:fldChar w:fldCharType="begin"/>
      </w:r>
      <w:r>
        <w:rPr>
          <w:b w:val="0"/>
          <w:color w:val="auto"/>
          <w:sz w:val="24"/>
          <w:szCs w:val="24"/>
          <w:highlight w:val="none"/>
        </w:rPr>
        <w:instrText xml:space="preserve"> PAGEREF _Toc128467562 \h </w:instrText>
      </w:r>
      <w:r>
        <w:rPr>
          <w:b w:val="0"/>
          <w:color w:val="auto"/>
          <w:sz w:val="24"/>
          <w:szCs w:val="24"/>
          <w:highlight w:val="none"/>
        </w:rPr>
        <w:fldChar w:fldCharType="separate"/>
      </w:r>
      <w:r>
        <w:rPr>
          <w:b w:val="0"/>
          <w:color w:val="auto"/>
          <w:sz w:val="24"/>
          <w:szCs w:val="24"/>
          <w:highlight w:val="none"/>
        </w:rPr>
        <w:t>3</w:t>
      </w:r>
      <w:r>
        <w:rPr>
          <w:b w:val="0"/>
          <w:color w:val="auto"/>
          <w:sz w:val="24"/>
          <w:szCs w:val="24"/>
          <w:highlight w:val="none"/>
        </w:rPr>
        <w:fldChar w:fldCharType="end"/>
      </w:r>
      <w:r>
        <w:rPr>
          <w:b w:val="0"/>
          <w:color w:val="auto"/>
          <w:sz w:val="24"/>
          <w:szCs w:val="24"/>
          <w:highlight w:val="none"/>
        </w:rPr>
        <w:fldChar w:fldCharType="end"/>
      </w:r>
    </w:p>
    <w:p w14:paraId="55637852">
      <w:pPr>
        <w:pStyle w:val="36"/>
        <w:tabs>
          <w:tab w:val="right" w:leader="dot" w:pos="8296"/>
        </w:tabs>
        <w:ind w:left="480"/>
        <w:rPr>
          <w:rFonts w:asciiTheme="minorHAnsi" w:hAnsiTheme="minorHAnsi" w:eastAsiaTheme="minorEastAsia" w:cstheme="minorBidi"/>
          <w:color w:val="auto"/>
          <w:highlight w:val="none"/>
        </w:rPr>
      </w:pPr>
      <w:r>
        <w:rPr>
          <w:color w:val="auto"/>
          <w:highlight w:val="none"/>
        </w:rPr>
        <w:fldChar w:fldCharType="begin"/>
      </w:r>
      <w:r>
        <w:rPr>
          <w:color w:val="auto"/>
          <w:highlight w:val="none"/>
        </w:rPr>
        <w:instrText xml:space="preserve"> HYPERLINK \l "_Toc128467563" </w:instrText>
      </w:r>
      <w:r>
        <w:rPr>
          <w:color w:val="auto"/>
          <w:highlight w:val="none"/>
        </w:rPr>
        <w:fldChar w:fldCharType="separate"/>
      </w:r>
      <w:r>
        <w:rPr>
          <w:rStyle w:val="50"/>
          <w:color w:val="auto"/>
          <w:highlight w:val="none"/>
        </w:rPr>
        <w:t>3.1</w:t>
      </w:r>
      <w:r>
        <w:rPr>
          <w:rStyle w:val="50"/>
          <w:rFonts w:hint="eastAsia"/>
          <w:color w:val="auto"/>
          <w:highlight w:val="none"/>
        </w:rPr>
        <w:t>公示内容及时限</w:t>
      </w:r>
      <w:r>
        <w:rPr>
          <w:color w:val="auto"/>
          <w:highlight w:val="none"/>
        </w:rPr>
        <w:tab/>
      </w:r>
      <w:r>
        <w:rPr>
          <w:color w:val="auto"/>
          <w:highlight w:val="none"/>
        </w:rPr>
        <w:fldChar w:fldCharType="begin"/>
      </w:r>
      <w:r>
        <w:rPr>
          <w:color w:val="auto"/>
          <w:highlight w:val="none"/>
        </w:rPr>
        <w:instrText xml:space="preserve"> PAGEREF _Toc128467563 \h </w:instrText>
      </w:r>
      <w:r>
        <w:rPr>
          <w:color w:val="auto"/>
          <w:highlight w:val="none"/>
        </w:rPr>
        <w:fldChar w:fldCharType="separate"/>
      </w:r>
      <w:r>
        <w:rPr>
          <w:color w:val="auto"/>
          <w:highlight w:val="none"/>
        </w:rPr>
        <w:t>3</w:t>
      </w:r>
      <w:r>
        <w:rPr>
          <w:color w:val="auto"/>
          <w:highlight w:val="none"/>
        </w:rPr>
        <w:fldChar w:fldCharType="end"/>
      </w:r>
      <w:r>
        <w:rPr>
          <w:color w:val="auto"/>
          <w:highlight w:val="none"/>
        </w:rPr>
        <w:fldChar w:fldCharType="end"/>
      </w:r>
    </w:p>
    <w:p w14:paraId="0216FCF5">
      <w:pPr>
        <w:pStyle w:val="36"/>
        <w:tabs>
          <w:tab w:val="right" w:leader="dot" w:pos="8296"/>
        </w:tabs>
        <w:ind w:left="480"/>
        <w:rPr>
          <w:rFonts w:asciiTheme="minorHAnsi" w:hAnsiTheme="minorHAnsi" w:eastAsiaTheme="minorEastAsia" w:cstheme="minorBidi"/>
          <w:color w:val="auto"/>
          <w:highlight w:val="none"/>
        </w:rPr>
      </w:pPr>
      <w:r>
        <w:rPr>
          <w:color w:val="auto"/>
          <w:highlight w:val="none"/>
        </w:rPr>
        <w:fldChar w:fldCharType="begin"/>
      </w:r>
      <w:r>
        <w:rPr>
          <w:color w:val="auto"/>
          <w:highlight w:val="none"/>
        </w:rPr>
        <w:instrText xml:space="preserve"> HYPERLINK \l "_Toc128467564" </w:instrText>
      </w:r>
      <w:r>
        <w:rPr>
          <w:color w:val="auto"/>
          <w:highlight w:val="none"/>
        </w:rPr>
        <w:fldChar w:fldCharType="separate"/>
      </w:r>
      <w:r>
        <w:rPr>
          <w:rStyle w:val="50"/>
          <w:color w:val="auto"/>
          <w:highlight w:val="none"/>
        </w:rPr>
        <w:t>3.2</w:t>
      </w:r>
      <w:r>
        <w:rPr>
          <w:rStyle w:val="50"/>
          <w:rFonts w:hint="eastAsia"/>
          <w:color w:val="auto"/>
          <w:highlight w:val="none"/>
        </w:rPr>
        <w:t>公示方式</w:t>
      </w:r>
      <w:r>
        <w:rPr>
          <w:color w:val="auto"/>
          <w:highlight w:val="none"/>
        </w:rPr>
        <w:tab/>
      </w:r>
      <w:r>
        <w:rPr>
          <w:color w:val="auto"/>
          <w:highlight w:val="none"/>
        </w:rPr>
        <w:fldChar w:fldCharType="begin"/>
      </w:r>
      <w:r>
        <w:rPr>
          <w:color w:val="auto"/>
          <w:highlight w:val="none"/>
        </w:rPr>
        <w:instrText xml:space="preserve"> PAGEREF _Toc128467564 \h </w:instrText>
      </w:r>
      <w:r>
        <w:rPr>
          <w:color w:val="auto"/>
          <w:highlight w:val="none"/>
        </w:rPr>
        <w:fldChar w:fldCharType="separate"/>
      </w:r>
      <w:r>
        <w:rPr>
          <w:color w:val="auto"/>
          <w:highlight w:val="none"/>
        </w:rPr>
        <w:t>3</w:t>
      </w:r>
      <w:r>
        <w:rPr>
          <w:color w:val="auto"/>
          <w:highlight w:val="none"/>
        </w:rPr>
        <w:fldChar w:fldCharType="end"/>
      </w:r>
      <w:r>
        <w:rPr>
          <w:color w:val="auto"/>
          <w:highlight w:val="none"/>
        </w:rPr>
        <w:fldChar w:fldCharType="end"/>
      </w:r>
    </w:p>
    <w:p w14:paraId="092AD2B9">
      <w:pPr>
        <w:pStyle w:val="36"/>
        <w:tabs>
          <w:tab w:val="right" w:leader="dot" w:pos="8296"/>
        </w:tabs>
        <w:ind w:left="480"/>
        <w:rPr>
          <w:rFonts w:asciiTheme="minorHAnsi" w:hAnsiTheme="minorHAnsi" w:eastAsiaTheme="minorEastAsia" w:cstheme="minorBidi"/>
          <w:color w:val="auto"/>
          <w:highlight w:val="none"/>
        </w:rPr>
      </w:pPr>
      <w:r>
        <w:rPr>
          <w:color w:val="auto"/>
          <w:highlight w:val="none"/>
        </w:rPr>
        <w:fldChar w:fldCharType="begin"/>
      </w:r>
      <w:r>
        <w:rPr>
          <w:color w:val="auto"/>
          <w:highlight w:val="none"/>
        </w:rPr>
        <w:instrText xml:space="preserve"> HYPERLINK \l "_Toc128467565" </w:instrText>
      </w:r>
      <w:r>
        <w:rPr>
          <w:color w:val="auto"/>
          <w:highlight w:val="none"/>
        </w:rPr>
        <w:fldChar w:fldCharType="separate"/>
      </w:r>
      <w:r>
        <w:rPr>
          <w:rStyle w:val="50"/>
          <w:color w:val="auto"/>
          <w:highlight w:val="none"/>
        </w:rPr>
        <w:t>3.3</w:t>
      </w:r>
      <w:r>
        <w:rPr>
          <w:rStyle w:val="50"/>
          <w:rFonts w:hint="eastAsia"/>
          <w:color w:val="auto"/>
          <w:highlight w:val="none"/>
        </w:rPr>
        <w:t>查阅情况</w:t>
      </w:r>
      <w:r>
        <w:rPr>
          <w:color w:val="auto"/>
          <w:highlight w:val="none"/>
        </w:rPr>
        <w:tab/>
      </w:r>
      <w:r>
        <w:rPr>
          <w:color w:val="auto"/>
          <w:highlight w:val="none"/>
        </w:rPr>
        <w:fldChar w:fldCharType="begin"/>
      </w:r>
      <w:r>
        <w:rPr>
          <w:color w:val="auto"/>
          <w:highlight w:val="none"/>
        </w:rPr>
        <w:instrText xml:space="preserve"> PAGEREF _Toc128467565 \h </w:instrText>
      </w:r>
      <w:r>
        <w:rPr>
          <w:color w:val="auto"/>
          <w:highlight w:val="none"/>
        </w:rPr>
        <w:fldChar w:fldCharType="separate"/>
      </w:r>
      <w:r>
        <w:rPr>
          <w:color w:val="auto"/>
          <w:highlight w:val="none"/>
        </w:rPr>
        <w:t>12</w:t>
      </w:r>
      <w:r>
        <w:rPr>
          <w:color w:val="auto"/>
          <w:highlight w:val="none"/>
        </w:rPr>
        <w:fldChar w:fldCharType="end"/>
      </w:r>
      <w:r>
        <w:rPr>
          <w:color w:val="auto"/>
          <w:highlight w:val="none"/>
        </w:rPr>
        <w:fldChar w:fldCharType="end"/>
      </w:r>
    </w:p>
    <w:p w14:paraId="5E79A52D">
      <w:pPr>
        <w:pStyle w:val="36"/>
        <w:tabs>
          <w:tab w:val="right" w:leader="dot" w:pos="8296"/>
        </w:tabs>
        <w:ind w:left="480"/>
        <w:rPr>
          <w:rFonts w:asciiTheme="minorHAnsi" w:hAnsiTheme="minorHAnsi" w:eastAsiaTheme="minorEastAsia" w:cstheme="minorBidi"/>
          <w:color w:val="auto"/>
          <w:highlight w:val="none"/>
        </w:rPr>
      </w:pPr>
      <w:r>
        <w:rPr>
          <w:color w:val="auto"/>
          <w:highlight w:val="none"/>
        </w:rPr>
        <w:fldChar w:fldCharType="begin"/>
      </w:r>
      <w:r>
        <w:rPr>
          <w:color w:val="auto"/>
          <w:highlight w:val="none"/>
        </w:rPr>
        <w:instrText xml:space="preserve"> HYPERLINK \l "_Toc128467566" </w:instrText>
      </w:r>
      <w:r>
        <w:rPr>
          <w:color w:val="auto"/>
          <w:highlight w:val="none"/>
        </w:rPr>
        <w:fldChar w:fldCharType="separate"/>
      </w:r>
      <w:r>
        <w:rPr>
          <w:rStyle w:val="50"/>
          <w:color w:val="auto"/>
          <w:highlight w:val="none"/>
        </w:rPr>
        <w:t>3.4</w:t>
      </w:r>
      <w:r>
        <w:rPr>
          <w:rStyle w:val="50"/>
          <w:rFonts w:hint="eastAsia"/>
          <w:color w:val="auto"/>
          <w:highlight w:val="none"/>
        </w:rPr>
        <w:t>公众提出意见情况</w:t>
      </w:r>
      <w:r>
        <w:rPr>
          <w:color w:val="auto"/>
          <w:highlight w:val="none"/>
        </w:rPr>
        <w:tab/>
      </w:r>
      <w:r>
        <w:rPr>
          <w:color w:val="auto"/>
          <w:highlight w:val="none"/>
        </w:rPr>
        <w:fldChar w:fldCharType="begin"/>
      </w:r>
      <w:r>
        <w:rPr>
          <w:color w:val="auto"/>
          <w:highlight w:val="none"/>
        </w:rPr>
        <w:instrText xml:space="preserve"> PAGEREF _Toc128467566 \h </w:instrText>
      </w:r>
      <w:r>
        <w:rPr>
          <w:color w:val="auto"/>
          <w:highlight w:val="none"/>
        </w:rPr>
        <w:fldChar w:fldCharType="separate"/>
      </w:r>
      <w:r>
        <w:rPr>
          <w:color w:val="auto"/>
          <w:highlight w:val="none"/>
        </w:rPr>
        <w:t>13</w:t>
      </w:r>
      <w:r>
        <w:rPr>
          <w:color w:val="auto"/>
          <w:highlight w:val="none"/>
        </w:rPr>
        <w:fldChar w:fldCharType="end"/>
      </w:r>
      <w:r>
        <w:rPr>
          <w:color w:val="auto"/>
          <w:highlight w:val="none"/>
        </w:rPr>
        <w:fldChar w:fldCharType="end"/>
      </w:r>
    </w:p>
    <w:p w14:paraId="65C9C7A3">
      <w:pPr>
        <w:pStyle w:val="31"/>
        <w:tabs>
          <w:tab w:val="right" w:leader="dot" w:pos="8296"/>
        </w:tabs>
        <w:rPr>
          <w:rFonts w:asciiTheme="minorHAnsi" w:hAnsiTheme="minorHAnsi" w:eastAsiaTheme="minorEastAsia" w:cstheme="minorBidi"/>
          <w:b w:val="0"/>
          <w:bCs w:val="0"/>
          <w:caps w:val="0"/>
          <w:color w:val="auto"/>
          <w:sz w:val="24"/>
          <w:szCs w:val="24"/>
          <w:highlight w:val="none"/>
        </w:rPr>
      </w:pPr>
      <w:r>
        <w:rPr>
          <w:color w:val="auto"/>
          <w:highlight w:val="none"/>
        </w:rPr>
        <w:fldChar w:fldCharType="begin"/>
      </w:r>
      <w:r>
        <w:rPr>
          <w:color w:val="auto"/>
          <w:highlight w:val="none"/>
        </w:rPr>
        <w:instrText xml:space="preserve"> HYPERLINK \l "_Toc128467567" </w:instrText>
      </w:r>
      <w:r>
        <w:rPr>
          <w:color w:val="auto"/>
          <w:highlight w:val="none"/>
        </w:rPr>
        <w:fldChar w:fldCharType="separate"/>
      </w:r>
      <w:r>
        <w:rPr>
          <w:rStyle w:val="50"/>
          <w:b w:val="0"/>
          <w:color w:val="auto"/>
          <w:sz w:val="24"/>
          <w:szCs w:val="24"/>
          <w:highlight w:val="none"/>
        </w:rPr>
        <w:t>4.</w:t>
      </w:r>
      <w:r>
        <w:rPr>
          <w:rStyle w:val="50"/>
          <w:rFonts w:hint="eastAsia"/>
          <w:b w:val="0"/>
          <w:color w:val="auto"/>
          <w:sz w:val="24"/>
          <w:szCs w:val="24"/>
          <w:highlight w:val="none"/>
        </w:rPr>
        <w:t>其他公众参与情况</w:t>
      </w:r>
      <w:r>
        <w:rPr>
          <w:b w:val="0"/>
          <w:color w:val="auto"/>
          <w:sz w:val="24"/>
          <w:szCs w:val="24"/>
          <w:highlight w:val="none"/>
        </w:rPr>
        <w:tab/>
      </w:r>
      <w:r>
        <w:rPr>
          <w:b w:val="0"/>
          <w:color w:val="auto"/>
          <w:sz w:val="24"/>
          <w:szCs w:val="24"/>
          <w:highlight w:val="none"/>
        </w:rPr>
        <w:fldChar w:fldCharType="begin"/>
      </w:r>
      <w:r>
        <w:rPr>
          <w:b w:val="0"/>
          <w:color w:val="auto"/>
          <w:sz w:val="24"/>
          <w:szCs w:val="24"/>
          <w:highlight w:val="none"/>
        </w:rPr>
        <w:instrText xml:space="preserve"> PAGEREF _Toc128467567 \h </w:instrText>
      </w:r>
      <w:r>
        <w:rPr>
          <w:b w:val="0"/>
          <w:color w:val="auto"/>
          <w:sz w:val="24"/>
          <w:szCs w:val="24"/>
          <w:highlight w:val="none"/>
        </w:rPr>
        <w:fldChar w:fldCharType="separate"/>
      </w:r>
      <w:r>
        <w:rPr>
          <w:b w:val="0"/>
          <w:color w:val="auto"/>
          <w:sz w:val="24"/>
          <w:szCs w:val="24"/>
          <w:highlight w:val="none"/>
        </w:rPr>
        <w:t>13</w:t>
      </w:r>
      <w:r>
        <w:rPr>
          <w:b w:val="0"/>
          <w:color w:val="auto"/>
          <w:sz w:val="24"/>
          <w:szCs w:val="24"/>
          <w:highlight w:val="none"/>
        </w:rPr>
        <w:fldChar w:fldCharType="end"/>
      </w:r>
      <w:r>
        <w:rPr>
          <w:b w:val="0"/>
          <w:color w:val="auto"/>
          <w:sz w:val="24"/>
          <w:szCs w:val="24"/>
          <w:highlight w:val="none"/>
        </w:rPr>
        <w:fldChar w:fldCharType="end"/>
      </w:r>
      <w:r>
        <w:rPr>
          <w:color w:val="auto"/>
          <w:highlight w:val="none"/>
        </w:rPr>
        <w:fldChar w:fldCharType="begin"/>
      </w:r>
      <w:r>
        <w:rPr>
          <w:color w:val="auto"/>
          <w:highlight w:val="none"/>
        </w:rPr>
        <w:instrText xml:space="preserve"> HYPERLINK \l "_Toc128467568" </w:instrText>
      </w:r>
      <w:r>
        <w:rPr>
          <w:color w:val="auto"/>
          <w:highlight w:val="none"/>
        </w:rPr>
        <w:fldChar w:fldCharType="separate"/>
      </w:r>
      <w:r>
        <w:rPr>
          <w:color w:val="auto"/>
          <w:highlight w:val="none"/>
        </w:rPr>
        <w:fldChar w:fldCharType="end"/>
      </w:r>
    </w:p>
    <w:p w14:paraId="63CC7685">
      <w:pPr>
        <w:pStyle w:val="31"/>
        <w:tabs>
          <w:tab w:val="right" w:leader="dot" w:pos="8296"/>
        </w:tabs>
        <w:rPr>
          <w:rFonts w:asciiTheme="minorHAnsi" w:hAnsiTheme="minorHAnsi" w:eastAsiaTheme="minorEastAsia" w:cstheme="minorBidi"/>
          <w:b w:val="0"/>
          <w:bCs w:val="0"/>
          <w:caps w:val="0"/>
          <w:color w:val="auto"/>
          <w:sz w:val="24"/>
          <w:szCs w:val="24"/>
          <w:highlight w:val="none"/>
        </w:rPr>
      </w:pPr>
      <w:r>
        <w:rPr>
          <w:color w:val="auto"/>
          <w:highlight w:val="none"/>
        </w:rPr>
        <w:fldChar w:fldCharType="begin"/>
      </w:r>
      <w:r>
        <w:rPr>
          <w:color w:val="auto"/>
          <w:highlight w:val="none"/>
        </w:rPr>
        <w:instrText xml:space="preserve"> HYPERLINK \l "_Toc128467569" </w:instrText>
      </w:r>
      <w:r>
        <w:rPr>
          <w:color w:val="auto"/>
          <w:highlight w:val="none"/>
        </w:rPr>
        <w:fldChar w:fldCharType="separate"/>
      </w:r>
      <w:r>
        <w:rPr>
          <w:rStyle w:val="50"/>
          <w:b w:val="0"/>
          <w:color w:val="auto"/>
          <w:sz w:val="24"/>
          <w:szCs w:val="24"/>
          <w:highlight w:val="none"/>
        </w:rPr>
        <w:t>5.</w:t>
      </w:r>
      <w:r>
        <w:rPr>
          <w:rStyle w:val="50"/>
          <w:rFonts w:hint="eastAsia"/>
          <w:b w:val="0"/>
          <w:color w:val="auto"/>
          <w:sz w:val="24"/>
          <w:szCs w:val="24"/>
          <w:highlight w:val="none"/>
        </w:rPr>
        <w:t>公众意见处理情况</w:t>
      </w:r>
      <w:r>
        <w:rPr>
          <w:b w:val="0"/>
          <w:color w:val="auto"/>
          <w:sz w:val="24"/>
          <w:szCs w:val="24"/>
          <w:highlight w:val="none"/>
        </w:rPr>
        <w:tab/>
      </w:r>
      <w:r>
        <w:rPr>
          <w:b w:val="0"/>
          <w:color w:val="auto"/>
          <w:sz w:val="24"/>
          <w:szCs w:val="24"/>
          <w:highlight w:val="none"/>
        </w:rPr>
        <w:fldChar w:fldCharType="begin"/>
      </w:r>
      <w:r>
        <w:rPr>
          <w:b w:val="0"/>
          <w:color w:val="auto"/>
          <w:sz w:val="24"/>
          <w:szCs w:val="24"/>
          <w:highlight w:val="none"/>
        </w:rPr>
        <w:instrText xml:space="preserve"> PAGEREF _Toc128467569 \h </w:instrText>
      </w:r>
      <w:r>
        <w:rPr>
          <w:b w:val="0"/>
          <w:color w:val="auto"/>
          <w:sz w:val="24"/>
          <w:szCs w:val="24"/>
          <w:highlight w:val="none"/>
        </w:rPr>
        <w:fldChar w:fldCharType="separate"/>
      </w:r>
      <w:r>
        <w:rPr>
          <w:b w:val="0"/>
          <w:color w:val="auto"/>
          <w:sz w:val="24"/>
          <w:szCs w:val="24"/>
          <w:highlight w:val="none"/>
        </w:rPr>
        <w:t>13</w:t>
      </w:r>
      <w:r>
        <w:rPr>
          <w:b w:val="0"/>
          <w:color w:val="auto"/>
          <w:sz w:val="24"/>
          <w:szCs w:val="24"/>
          <w:highlight w:val="none"/>
        </w:rPr>
        <w:fldChar w:fldCharType="end"/>
      </w:r>
      <w:r>
        <w:rPr>
          <w:b w:val="0"/>
          <w:color w:val="auto"/>
          <w:sz w:val="24"/>
          <w:szCs w:val="24"/>
          <w:highlight w:val="none"/>
        </w:rPr>
        <w:fldChar w:fldCharType="end"/>
      </w:r>
    </w:p>
    <w:p w14:paraId="58CE3421">
      <w:pPr>
        <w:pStyle w:val="31"/>
        <w:tabs>
          <w:tab w:val="right" w:leader="dot" w:pos="8296"/>
        </w:tabs>
        <w:rPr>
          <w:rFonts w:asciiTheme="minorHAnsi" w:hAnsiTheme="minorHAnsi" w:eastAsiaTheme="minorEastAsia" w:cstheme="minorBidi"/>
          <w:b w:val="0"/>
          <w:bCs w:val="0"/>
          <w:caps w:val="0"/>
          <w:color w:val="auto"/>
          <w:sz w:val="24"/>
          <w:szCs w:val="24"/>
          <w:highlight w:val="none"/>
        </w:rPr>
      </w:pPr>
      <w:r>
        <w:rPr>
          <w:color w:val="auto"/>
          <w:highlight w:val="none"/>
        </w:rPr>
        <w:fldChar w:fldCharType="begin"/>
      </w:r>
      <w:r>
        <w:rPr>
          <w:color w:val="auto"/>
          <w:highlight w:val="none"/>
        </w:rPr>
        <w:instrText xml:space="preserve"> HYPERLINK \l "_Toc128467570" </w:instrText>
      </w:r>
      <w:r>
        <w:rPr>
          <w:color w:val="auto"/>
          <w:highlight w:val="none"/>
        </w:rPr>
        <w:fldChar w:fldCharType="separate"/>
      </w:r>
      <w:r>
        <w:rPr>
          <w:rStyle w:val="50"/>
          <w:b w:val="0"/>
          <w:color w:val="auto"/>
          <w:sz w:val="24"/>
          <w:szCs w:val="24"/>
          <w:highlight w:val="none"/>
        </w:rPr>
        <w:t>6.</w:t>
      </w:r>
      <w:r>
        <w:rPr>
          <w:rStyle w:val="50"/>
          <w:rFonts w:hint="eastAsia"/>
          <w:b w:val="0"/>
          <w:color w:val="auto"/>
          <w:sz w:val="24"/>
          <w:szCs w:val="24"/>
          <w:highlight w:val="none"/>
        </w:rPr>
        <w:t>报批前公开情况</w:t>
      </w:r>
      <w:r>
        <w:rPr>
          <w:b w:val="0"/>
          <w:color w:val="auto"/>
          <w:sz w:val="24"/>
          <w:szCs w:val="24"/>
          <w:highlight w:val="none"/>
        </w:rPr>
        <w:tab/>
      </w:r>
      <w:r>
        <w:rPr>
          <w:b w:val="0"/>
          <w:color w:val="auto"/>
          <w:sz w:val="24"/>
          <w:szCs w:val="24"/>
          <w:highlight w:val="none"/>
        </w:rPr>
        <w:fldChar w:fldCharType="begin"/>
      </w:r>
      <w:r>
        <w:rPr>
          <w:b w:val="0"/>
          <w:color w:val="auto"/>
          <w:sz w:val="24"/>
          <w:szCs w:val="24"/>
          <w:highlight w:val="none"/>
        </w:rPr>
        <w:instrText xml:space="preserve"> PAGEREF _Toc128467570 \h </w:instrText>
      </w:r>
      <w:r>
        <w:rPr>
          <w:b w:val="0"/>
          <w:color w:val="auto"/>
          <w:sz w:val="24"/>
          <w:szCs w:val="24"/>
          <w:highlight w:val="none"/>
        </w:rPr>
        <w:fldChar w:fldCharType="separate"/>
      </w:r>
      <w:r>
        <w:rPr>
          <w:b w:val="0"/>
          <w:color w:val="auto"/>
          <w:sz w:val="24"/>
          <w:szCs w:val="24"/>
          <w:highlight w:val="none"/>
        </w:rPr>
        <w:t>13</w:t>
      </w:r>
      <w:r>
        <w:rPr>
          <w:b w:val="0"/>
          <w:color w:val="auto"/>
          <w:sz w:val="24"/>
          <w:szCs w:val="24"/>
          <w:highlight w:val="none"/>
        </w:rPr>
        <w:fldChar w:fldCharType="end"/>
      </w:r>
      <w:r>
        <w:rPr>
          <w:b w:val="0"/>
          <w:color w:val="auto"/>
          <w:sz w:val="24"/>
          <w:szCs w:val="24"/>
          <w:highlight w:val="none"/>
        </w:rPr>
        <w:fldChar w:fldCharType="end"/>
      </w:r>
    </w:p>
    <w:p w14:paraId="77943657">
      <w:pPr>
        <w:pStyle w:val="36"/>
        <w:tabs>
          <w:tab w:val="right" w:leader="dot" w:pos="8296"/>
        </w:tabs>
        <w:ind w:left="480"/>
        <w:rPr>
          <w:rFonts w:asciiTheme="minorHAnsi" w:hAnsiTheme="minorHAnsi" w:eastAsiaTheme="minorEastAsia" w:cstheme="minorBidi"/>
          <w:color w:val="auto"/>
          <w:highlight w:val="none"/>
        </w:rPr>
      </w:pPr>
      <w:r>
        <w:rPr>
          <w:color w:val="auto"/>
          <w:highlight w:val="none"/>
        </w:rPr>
        <w:fldChar w:fldCharType="begin"/>
      </w:r>
      <w:r>
        <w:rPr>
          <w:color w:val="auto"/>
          <w:highlight w:val="none"/>
        </w:rPr>
        <w:instrText xml:space="preserve"> HYPERLINK \l "_Toc128467571" </w:instrText>
      </w:r>
      <w:r>
        <w:rPr>
          <w:color w:val="auto"/>
          <w:highlight w:val="none"/>
        </w:rPr>
        <w:fldChar w:fldCharType="separate"/>
      </w:r>
      <w:r>
        <w:rPr>
          <w:rStyle w:val="50"/>
          <w:color w:val="auto"/>
          <w:highlight w:val="none"/>
        </w:rPr>
        <w:t>6.1</w:t>
      </w:r>
      <w:r>
        <w:rPr>
          <w:rStyle w:val="50"/>
          <w:rFonts w:hint="eastAsia"/>
          <w:color w:val="auto"/>
          <w:highlight w:val="none"/>
        </w:rPr>
        <w:t>公开内容及日期</w:t>
      </w:r>
      <w:r>
        <w:rPr>
          <w:color w:val="auto"/>
          <w:highlight w:val="none"/>
        </w:rPr>
        <w:tab/>
      </w:r>
      <w:r>
        <w:rPr>
          <w:color w:val="auto"/>
          <w:highlight w:val="none"/>
        </w:rPr>
        <w:fldChar w:fldCharType="begin"/>
      </w:r>
      <w:r>
        <w:rPr>
          <w:color w:val="auto"/>
          <w:highlight w:val="none"/>
        </w:rPr>
        <w:instrText xml:space="preserve"> PAGEREF _Toc128467571 \h </w:instrText>
      </w:r>
      <w:r>
        <w:rPr>
          <w:color w:val="auto"/>
          <w:highlight w:val="none"/>
        </w:rPr>
        <w:fldChar w:fldCharType="separate"/>
      </w:r>
      <w:r>
        <w:rPr>
          <w:color w:val="auto"/>
          <w:highlight w:val="none"/>
        </w:rPr>
        <w:t>13</w:t>
      </w:r>
      <w:r>
        <w:rPr>
          <w:color w:val="auto"/>
          <w:highlight w:val="none"/>
        </w:rPr>
        <w:fldChar w:fldCharType="end"/>
      </w:r>
      <w:r>
        <w:rPr>
          <w:color w:val="auto"/>
          <w:highlight w:val="none"/>
        </w:rPr>
        <w:fldChar w:fldCharType="end"/>
      </w:r>
    </w:p>
    <w:p w14:paraId="017E66E4">
      <w:pPr>
        <w:pStyle w:val="36"/>
        <w:tabs>
          <w:tab w:val="right" w:leader="dot" w:pos="8296"/>
        </w:tabs>
        <w:ind w:left="480"/>
        <w:rPr>
          <w:rFonts w:asciiTheme="minorHAnsi" w:hAnsiTheme="minorHAnsi" w:eastAsiaTheme="minorEastAsia" w:cstheme="minorBidi"/>
          <w:color w:val="auto"/>
          <w:highlight w:val="none"/>
        </w:rPr>
      </w:pPr>
      <w:r>
        <w:rPr>
          <w:color w:val="auto"/>
          <w:highlight w:val="none"/>
        </w:rPr>
        <w:fldChar w:fldCharType="begin"/>
      </w:r>
      <w:r>
        <w:rPr>
          <w:color w:val="auto"/>
          <w:highlight w:val="none"/>
        </w:rPr>
        <w:instrText xml:space="preserve"> HYPERLINK \l "_Toc128467572" </w:instrText>
      </w:r>
      <w:r>
        <w:rPr>
          <w:color w:val="auto"/>
          <w:highlight w:val="none"/>
        </w:rPr>
        <w:fldChar w:fldCharType="separate"/>
      </w:r>
      <w:r>
        <w:rPr>
          <w:rStyle w:val="50"/>
          <w:color w:val="auto"/>
          <w:highlight w:val="none"/>
        </w:rPr>
        <w:t>6.2</w:t>
      </w:r>
      <w:r>
        <w:rPr>
          <w:rStyle w:val="50"/>
          <w:rFonts w:hint="eastAsia"/>
          <w:color w:val="auto"/>
          <w:highlight w:val="none"/>
        </w:rPr>
        <w:t>公开方式</w:t>
      </w:r>
      <w:r>
        <w:rPr>
          <w:color w:val="auto"/>
          <w:highlight w:val="none"/>
        </w:rPr>
        <w:tab/>
      </w:r>
      <w:r>
        <w:rPr>
          <w:color w:val="auto"/>
          <w:highlight w:val="none"/>
        </w:rPr>
        <w:fldChar w:fldCharType="begin"/>
      </w:r>
      <w:r>
        <w:rPr>
          <w:color w:val="auto"/>
          <w:highlight w:val="none"/>
        </w:rPr>
        <w:instrText xml:space="preserve"> PAGEREF _Toc128467572 \h </w:instrText>
      </w:r>
      <w:r>
        <w:rPr>
          <w:color w:val="auto"/>
          <w:highlight w:val="none"/>
        </w:rPr>
        <w:fldChar w:fldCharType="separate"/>
      </w:r>
      <w:r>
        <w:rPr>
          <w:color w:val="auto"/>
          <w:highlight w:val="none"/>
        </w:rPr>
        <w:t>13</w:t>
      </w:r>
      <w:r>
        <w:rPr>
          <w:color w:val="auto"/>
          <w:highlight w:val="none"/>
        </w:rPr>
        <w:fldChar w:fldCharType="end"/>
      </w:r>
      <w:r>
        <w:rPr>
          <w:color w:val="auto"/>
          <w:highlight w:val="none"/>
        </w:rPr>
        <w:fldChar w:fldCharType="end"/>
      </w:r>
    </w:p>
    <w:p w14:paraId="7044EB05">
      <w:pPr>
        <w:pStyle w:val="31"/>
        <w:tabs>
          <w:tab w:val="right" w:leader="dot" w:pos="8296"/>
        </w:tabs>
        <w:rPr>
          <w:rFonts w:asciiTheme="minorHAnsi" w:hAnsiTheme="minorHAnsi" w:eastAsiaTheme="minorEastAsia" w:cstheme="minorBidi"/>
          <w:b w:val="0"/>
          <w:bCs w:val="0"/>
          <w:caps w:val="0"/>
          <w:color w:val="auto"/>
          <w:sz w:val="24"/>
          <w:szCs w:val="24"/>
          <w:highlight w:val="none"/>
        </w:rPr>
      </w:pPr>
      <w:r>
        <w:rPr>
          <w:color w:val="auto"/>
          <w:highlight w:val="none"/>
        </w:rPr>
        <w:fldChar w:fldCharType="begin"/>
      </w:r>
      <w:r>
        <w:rPr>
          <w:color w:val="auto"/>
          <w:highlight w:val="none"/>
        </w:rPr>
        <w:instrText xml:space="preserve"> HYPERLINK \l "_Toc128467573" </w:instrText>
      </w:r>
      <w:r>
        <w:rPr>
          <w:color w:val="auto"/>
          <w:highlight w:val="none"/>
        </w:rPr>
        <w:fldChar w:fldCharType="separate"/>
      </w:r>
      <w:r>
        <w:rPr>
          <w:rStyle w:val="50"/>
          <w:b w:val="0"/>
          <w:color w:val="auto"/>
          <w:sz w:val="24"/>
          <w:szCs w:val="24"/>
          <w:highlight w:val="none"/>
        </w:rPr>
        <w:t>7.</w:t>
      </w:r>
      <w:r>
        <w:rPr>
          <w:rStyle w:val="50"/>
          <w:rFonts w:hint="eastAsia"/>
          <w:b w:val="0"/>
          <w:color w:val="auto"/>
          <w:sz w:val="24"/>
          <w:szCs w:val="24"/>
          <w:highlight w:val="none"/>
        </w:rPr>
        <w:t>其他</w:t>
      </w:r>
      <w:r>
        <w:rPr>
          <w:b w:val="0"/>
          <w:color w:val="auto"/>
          <w:sz w:val="24"/>
          <w:szCs w:val="24"/>
          <w:highlight w:val="none"/>
        </w:rPr>
        <w:tab/>
      </w:r>
      <w:r>
        <w:rPr>
          <w:b w:val="0"/>
          <w:color w:val="auto"/>
          <w:sz w:val="24"/>
          <w:szCs w:val="24"/>
          <w:highlight w:val="none"/>
        </w:rPr>
        <w:fldChar w:fldCharType="begin"/>
      </w:r>
      <w:r>
        <w:rPr>
          <w:b w:val="0"/>
          <w:color w:val="auto"/>
          <w:sz w:val="24"/>
          <w:szCs w:val="24"/>
          <w:highlight w:val="none"/>
        </w:rPr>
        <w:instrText xml:space="preserve"> PAGEREF _Toc128467573 \h </w:instrText>
      </w:r>
      <w:r>
        <w:rPr>
          <w:b w:val="0"/>
          <w:color w:val="auto"/>
          <w:sz w:val="24"/>
          <w:szCs w:val="24"/>
          <w:highlight w:val="none"/>
        </w:rPr>
        <w:fldChar w:fldCharType="separate"/>
      </w:r>
      <w:r>
        <w:rPr>
          <w:b w:val="0"/>
          <w:color w:val="auto"/>
          <w:sz w:val="24"/>
          <w:szCs w:val="24"/>
          <w:highlight w:val="none"/>
        </w:rPr>
        <w:t>14</w:t>
      </w:r>
      <w:r>
        <w:rPr>
          <w:b w:val="0"/>
          <w:color w:val="auto"/>
          <w:sz w:val="24"/>
          <w:szCs w:val="24"/>
          <w:highlight w:val="none"/>
        </w:rPr>
        <w:fldChar w:fldCharType="end"/>
      </w:r>
      <w:r>
        <w:rPr>
          <w:b w:val="0"/>
          <w:color w:val="auto"/>
          <w:sz w:val="24"/>
          <w:szCs w:val="24"/>
          <w:highlight w:val="none"/>
        </w:rPr>
        <w:fldChar w:fldCharType="end"/>
      </w:r>
    </w:p>
    <w:p w14:paraId="09DA11C7">
      <w:pPr>
        <w:pStyle w:val="31"/>
        <w:tabs>
          <w:tab w:val="right" w:leader="dot" w:pos="8296"/>
        </w:tabs>
        <w:rPr>
          <w:rStyle w:val="50"/>
          <w:rFonts w:hint="eastAsia"/>
          <w:b w:val="0"/>
          <w:color w:val="auto"/>
          <w:sz w:val="24"/>
          <w:szCs w:val="24"/>
          <w:highlight w:val="none"/>
        </w:rPr>
      </w:pPr>
      <w:r>
        <w:rPr>
          <w:color w:val="auto"/>
          <w:highlight w:val="none"/>
        </w:rPr>
        <w:fldChar w:fldCharType="begin"/>
      </w:r>
      <w:r>
        <w:rPr>
          <w:color w:val="auto"/>
          <w:highlight w:val="none"/>
        </w:rPr>
        <w:instrText xml:space="preserve"> HYPERLINK \l "_Toc128467575" </w:instrText>
      </w:r>
      <w:r>
        <w:rPr>
          <w:color w:val="auto"/>
          <w:highlight w:val="none"/>
        </w:rPr>
        <w:fldChar w:fldCharType="separate"/>
      </w:r>
      <w:r>
        <w:rPr>
          <w:rStyle w:val="50"/>
          <w:b w:val="0"/>
          <w:color w:val="auto"/>
          <w:sz w:val="24"/>
          <w:szCs w:val="24"/>
          <w:highlight w:val="none"/>
        </w:rPr>
        <w:t>8.</w:t>
      </w:r>
      <w:r>
        <w:rPr>
          <w:rStyle w:val="50"/>
          <w:rFonts w:hint="eastAsia"/>
          <w:b w:val="0"/>
          <w:color w:val="auto"/>
          <w:sz w:val="24"/>
          <w:szCs w:val="24"/>
          <w:highlight w:val="none"/>
        </w:rPr>
        <w:t>诚信承诺</w:t>
      </w:r>
      <w:r>
        <w:rPr>
          <w:b w:val="0"/>
          <w:color w:val="auto"/>
          <w:sz w:val="24"/>
          <w:szCs w:val="24"/>
          <w:highlight w:val="none"/>
        </w:rPr>
        <w:tab/>
      </w:r>
      <w:r>
        <w:rPr>
          <w:b w:val="0"/>
          <w:color w:val="auto"/>
          <w:sz w:val="24"/>
          <w:szCs w:val="24"/>
          <w:highlight w:val="none"/>
        </w:rPr>
        <w:fldChar w:fldCharType="begin"/>
      </w:r>
      <w:r>
        <w:rPr>
          <w:b w:val="0"/>
          <w:color w:val="auto"/>
          <w:sz w:val="24"/>
          <w:szCs w:val="24"/>
          <w:highlight w:val="none"/>
        </w:rPr>
        <w:instrText xml:space="preserve"> PAGEREF _Toc128467575 \h </w:instrText>
      </w:r>
      <w:r>
        <w:rPr>
          <w:b w:val="0"/>
          <w:color w:val="auto"/>
          <w:sz w:val="24"/>
          <w:szCs w:val="24"/>
          <w:highlight w:val="none"/>
        </w:rPr>
        <w:fldChar w:fldCharType="separate"/>
      </w:r>
      <w:r>
        <w:rPr>
          <w:b w:val="0"/>
          <w:color w:val="auto"/>
          <w:sz w:val="24"/>
          <w:szCs w:val="24"/>
          <w:highlight w:val="none"/>
        </w:rPr>
        <w:t>14</w:t>
      </w:r>
      <w:r>
        <w:rPr>
          <w:b w:val="0"/>
          <w:color w:val="auto"/>
          <w:sz w:val="24"/>
          <w:szCs w:val="24"/>
          <w:highlight w:val="none"/>
        </w:rPr>
        <w:fldChar w:fldCharType="end"/>
      </w:r>
      <w:r>
        <w:rPr>
          <w:b w:val="0"/>
          <w:color w:val="auto"/>
          <w:sz w:val="24"/>
          <w:szCs w:val="24"/>
          <w:highlight w:val="none"/>
        </w:rPr>
        <w:fldChar w:fldCharType="end"/>
      </w:r>
    </w:p>
    <w:p w14:paraId="3C6F4A8E">
      <w:pPr>
        <w:jc w:val="center"/>
        <w:rPr>
          <w:b/>
          <w:color w:val="auto"/>
          <w:sz w:val="44"/>
          <w:szCs w:val="44"/>
          <w:highlight w:val="none"/>
        </w:rPr>
        <w:sectPr>
          <w:headerReference r:id="rId5" w:type="default"/>
          <w:footerReference r:id="rId6" w:type="default"/>
          <w:pgSz w:w="11906" w:h="16838"/>
          <w:pgMar w:top="1440" w:right="1800" w:bottom="1440" w:left="1800" w:header="851" w:footer="992" w:gutter="0"/>
          <w:cols w:space="425" w:num="1"/>
          <w:docGrid w:type="lines" w:linePitch="312" w:charSpace="0"/>
        </w:sectPr>
      </w:pPr>
      <w:r>
        <w:rPr>
          <w:color w:val="auto"/>
          <w:highlight w:val="none"/>
        </w:rPr>
        <w:fldChar w:fldCharType="end"/>
      </w:r>
    </w:p>
    <w:p w14:paraId="5E9C6334">
      <w:pPr>
        <w:spacing w:line="360" w:lineRule="auto"/>
        <w:outlineLvl w:val="0"/>
        <w:rPr>
          <w:b/>
          <w:color w:val="auto"/>
          <w:sz w:val="28"/>
          <w:szCs w:val="28"/>
          <w:highlight w:val="none"/>
        </w:rPr>
      </w:pPr>
      <w:bookmarkStart w:id="2" w:name="_Toc128467557"/>
      <w:r>
        <w:rPr>
          <w:b/>
          <w:color w:val="auto"/>
          <w:sz w:val="28"/>
          <w:szCs w:val="28"/>
          <w:highlight w:val="none"/>
        </w:rPr>
        <w:t>1.</w:t>
      </w:r>
      <w:r>
        <w:rPr>
          <w:rFonts w:hAnsi="宋体"/>
          <w:b/>
          <w:color w:val="auto"/>
          <w:sz w:val="28"/>
          <w:szCs w:val="28"/>
          <w:highlight w:val="none"/>
        </w:rPr>
        <w:t>概述</w:t>
      </w:r>
      <w:bookmarkEnd w:id="2"/>
    </w:p>
    <w:bookmarkEnd w:id="0"/>
    <w:bookmarkEnd w:id="1"/>
    <w:p w14:paraId="6C9311A8">
      <w:pPr>
        <w:spacing w:line="360" w:lineRule="auto"/>
        <w:ind w:firstLine="480" w:firstLineChars="200"/>
        <w:rPr>
          <w:color w:val="auto"/>
          <w:highlight w:val="none"/>
        </w:rPr>
      </w:pPr>
      <w:bookmarkStart w:id="3" w:name="_Toc455046006"/>
      <w:r>
        <w:rPr>
          <w:rFonts w:hint="eastAsia" w:ascii="Times New Roman" w:hAnsi="宋体" w:eastAsia="宋体" w:cs="Times New Roman"/>
          <w:color w:val="auto"/>
          <w:kern w:val="0"/>
          <w:sz w:val="24"/>
          <w:szCs w:val="24"/>
          <w:highlight w:val="none"/>
          <w:lang w:val="en-US" w:eastAsia="zh-CN"/>
        </w:rPr>
        <w:t>黑龙江嘉龙环保科技有限公司</w:t>
      </w:r>
      <w:r>
        <w:rPr>
          <w:color w:val="auto"/>
          <w:highlight w:val="none"/>
        </w:rPr>
        <w:t>拟在</w:t>
      </w:r>
      <w:r>
        <w:rPr>
          <w:rFonts w:hint="default" w:ascii="Times New Roman" w:hAnsi="宋体" w:eastAsia="宋体" w:cs="Times New Roman"/>
          <w:color w:val="auto"/>
          <w:kern w:val="0"/>
          <w:sz w:val="24"/>
          <w:szCs w:val="24"/>
          <w:highlight w:val="none"/>
          <w:lang w:val="en-US" w:eastAsia="zh-CN"/>
        </w:rPr>
        <w:t>尚志市元宝镇元宝村新村北侧</w:t>
      </w:r>
      <w:r>
        <w:rPr>
          <w:color w:val="auto"/>
          <w:highlight w:val="none"/>
        </w:rPr>
        <w:t>投资建设</w:t>
      </w:r>
      <w:r>
        <w:rPr>
          <w:rFonts w:hint="default" w:ascii="Times New Roman" w:hAnsi="宋体" w:eastAsia="宋体" w:cs="Times New Roman"/>
          <w:color w:val="auto"/>
          <w:kern w:val="0"/>
          <w:sz w:val="24"/>
          <w:szCs w:val="24"/>
          <w:highlight w:val="none"/>
          <w:lang w:val="en-US" w:eastAsia="zh-CN"/>
        </w:rPr>
        <w:t>黑龙江嘉龙环保科技有限公司</w:t>
      </w:r>
      <w:r>
        <w:rPr>
          <w:rFonts w:hint="eastAsia" w:ascii="Times New Roman" w:hAnsi="宋体" w:eastAsia="宋体" w:cs="Times New Roman"/>
          <w:color w:val="auto"/>
          <w:kern w:val="0"/>
          <w:sz w:val="24"/>
          <w:szCs w:val="24"/>
          <w:highlight w:val="none"/>
          <w:lang w:val="en-US" w:eastAsia="zh-CN"/>
        </w:rPr>
        <w:t>灰渣回填复垦利用项</w:t>
      </w:r>
      <w:r>
        <w:rPr>
          <w:rFonts w:hint="eastAsia" w:ascii="Times New Roman" w:hAnsi="宋体" w:eastAsia="宋体" w:cs="Times New Roman"/>
          <w:color w:val="auto"/>
          <w:kern w:val="0"/>
          <w:sz w:val="24"/>
          <w:szCs w:val="24"/>
          <w:highlight w:val="none"/>
          <w:lang w:val="en-US" w:eastAsia="zh-CN"/>
        </w:rPr>
        <w:t>目</w:t>
      </w:r>
      <w:r>
        <w:rPr>
          <w:color w:val="auto"/>
          <w:highlight w:val="none"/>
        </w:rPr>
        <w:t>，委托</w:t>
      </w:r>
      <w:r>
        <w:rPr>
          <w:rFonts w:hint="default" w:ascii="Times New Roman" w:hAnsi="Times New Roman" w:eastAsia="宋体" w:cs="Times New Roman"/>
          <w:color w:val="auto"/>
          <w:highlight w:val="none"/>
          <w:lang w:val="en-US" w:eastAsia="zh-CN"/>
        </w:rPr>
        <w:t>黑龙江绿夏环保科技有限公司</w:t>
      </w:r>
      <w:r>
        <w:rPr>
          <w:color w:val="auto"/>
          <w:highlight w:val="none"/>
        </w:rPr>
        <w:t>进行本项目环境影响评价工作，并按照《环境影响评价公众参与办法》（生态环境部部令第 4 号）（以下简称《办法》）在本项目环境影响报告书编制阶段开展了公众参与工作。</w:t>
      </w:r>
    </w:p>
    <w:p w14:paraId="33D8C7ED">
      <w:pPr>
        <w:spacing w:line="360" w:lineRule="auto"/>
        <w:ind w:firstLine="480" w:firstLineChars="200"/>
        <w:rPr>
          <w:color w:val="auto"/>
          <w:highlight w:val="none"/>
        </w:rPr>
      </w:pPr>
      <w:r>
        <w:rPr>
          <w:color w:val="auto"/>
          <w:highlight w:val="none"/>
        </w:rPr>
        <w:t>建设单位</w:t>
      </w:r>
      <w:r>
        <w:rPr>
          <w:color w:val="auto"/>
          <w:highlight w:val="none"/>
        </w:rPr>
        <w:t>于20</w:t>
      </w:r>
      <w:r>
        <w:rPr>
          <w:rFonts w:hint="eastAsia"/>
          <w:color w:val="auto"/>
          <w:highlight w:val="none"/>
        </w:rPr>
        <w:t>2</w:t>
      </w:r>
      <w:r>
        <w:rPr>
          <w:rFonts w:hint="eastAsia"/>
          <w:color w:val="auto"/>
          <w:highlight w:val="none"/>
          <w:lang w:val="en-US" w:eastAsia="zh-CN"/>
        </w:rPr>
        <w:t>6</w:t>
      </w:r>
      <w:r>
        <w:rPr>
          <w:color w:val="auto"/>
          <w:highlight w:val="none"/>
        </w:rPr>
        <w:t>年</w:t>
      </w:r>
      <w:r>
        <w:rPr>
          <w:rFonts w:hint="eastAsia"/>
          <w:color w:val="auto"/>
          <w:highlight w:val="none"/>
          <w:lang w:val="en-US" w:eastAsia="zh-CN"/>
        </w:rPr>
        <w:t>3</w:t>
      </w:r>
      <w:r>
        <w:rPr>
          <w:color w:val="auto"/>
          <w:highlight w:val="none"/>
        </w:rPr>
        <w:t>月</w:t>
      </w:r>
      <w:r>
        <w:rPr>
          <w:rFonts w:hint="eastAsia"/>
          <w:color w:val="auto"/>
          <w:highlight w:val="none"/>
          <w:lang w:val="en-US" w:eastAsia="zh-CN"/>
        </w:rPr>
        <w:t>25</w:t>
      </w:r>
      <w:r>
        <w:rPr>
          <w:color w:val="auto"/>
          <w:highlight w:val="none"/>
        </w:rPr>
        <w:t>日</w:t>
      </w:r>
      <w:r>
        <w:rPr>
          <w:color w:val="auto"/>
          <w:highlight w:val="none"/>
        </w:rPr>
        <w:t>首次公开了本项目环境影响评价信息，于</w:t>
      </w:r>
      <w:r>
        <w:rPr>
          <w:color w:val="auto"/>
          <w:highlight w:val="none"/>
        </w:rPr>
        <w:t>20</w:t>
      </w:r>
      <w:r>
        <w:rPr>
          <w:rFonts w:hint="eastAsia"/>
          <w:color w:val="auto"/>
          <w:highlight w:val="none"/>
        </w:rPr>
        <w:t>2</w:t>
      </w:r>
      <w:r>
        <w:rPr>
          <w:rFonts w:hint="eastAsia"/>
          <w:color w:val="auto"/>
          <w:highlight w:val="none"/>
          <w:lang w:val="en-US" w:eastAsia="zh-CN"/>
        </w:rPr>
        <w:t>6</w:t>
      </w:r>
      <w:r>
        <w:rPr>
          <w:color w:val="auto"/>
          <w:highlight w:val="none"/>
        </w:rPr>
        <w:t>年</w:t>
      </w:r>
      <w:r>
        <w:rPr>
          <w:rFonts w:hint="eastAsia"/>
          <w:color w:val="auto"/>
          <w:highlight w:val="none"/>
          <w:lang w:val="en-US" w:eastAsia="zh-CN"/>
        </w:rPr>
        <w:t>6</w:t>
      </w:r>
      <w:r>
        <w:rPr>
          <w:color w:val="auto"/>
          <w:highlight w:val="none"/>
        </w:rPr>
        <w:t>月</w:t>
      </w:r>
      <w:r>
        <w:rPr>
          <w:rFonts w:hint="eastAsia"/>
          <w:color w:val="auto"/>
          <w:highlight w:val="none"/>
          <w:lang w:val="en-US" w:eastAsia="zh-CN"/>
        </w:rPr>
        <w:t>22</w:t>
      </w:r>
      <w:r>
        <w:rPr>
          <w:color w:val="auto"/>
          <w:highlight w:val="none"/>
        </w:rPr>
        <w:t>日</w:t>
      </w:r>
      <w:r>
        <w:rPr>
          <w:color w:val="auto"/>
          <w:highlight w:val="none"/>
        </w:rPr>
        <w:t>公开了本项目环境影响报告书征求意见稿。</w:t>
      </w:r>
    </w:p>
    <w:p w14:paraId="78F244E7">
      <w:pPr>
        <w:spacing w:line="360" w:lineRule="auto"/>
        <w:outlineLvl w:val="0"/>
        <w:rPr>
          <w:b/>
          <w:color w:val="auto"/>
          <w:sz w:val="28"/>
          <w:szCs w:val="28"/>
          <w:highlight w:val="none"/>
        </w:rPr>
      </w:pPr>
      <w:bookmarkStart w:id="4" w:name="_Toc128467558"/>
      <w:bookmarkStart w:id="5" w:name="_Toc534899946"/>
      <w:r>
        <w:rPr>
          <w:b/>
          <w:color w:val="auto"/>
          <w:sz w:val="28"/>
          <w:szCs w:val="28"/>
          <w:highlight w:val="none"/>
        </w:rPr>
        <w:t>2.首次环境影响评价信息公开情况</w:t>
      </w:r>
      <w:bookmarkEnd w:id="4"/>
      <w:bookmarkEnd w:id="5"/>
    </w:p>
    <w:p w14:paraId="25A82AAD">
      <w:pPr>
        <w:spacing w:line="360" w:lineRule="auto"/>
        <w:outlineLvl w:val="1"/>
        <w:rPr>
          <w:b/>
          <w:color w:val="auto"/>
          <w:highlight w:val="none"/>
        </w:rPr>
      </w:pPr>
      <w:bookmarkStart w:id="6" w:name="_Toc128467559"/>
      <w:r>
        <w:rPr>
          <w:b/>
          <w:color w:val="auto"/>
          <w:highlight w:val="none"/>
        </w:rPr>
        <w:t xml:space="preserve">2.1 </w:t>
      </w:r>
      <w:bookmarkEnd w:id="3"/>
      <w:r>
        <w:rPr>
          <w:rFonts w:hint="eastAsia"/>
          <w:b/>
          <w:color w:val="auto"/>
          <w:highlight w:val="none"/>
        </w:rPr>
        <w:t>公开内容及日期</w:t>
      </w:r>
      <w:bookmarkEnd w:id="6"/>
    </w:p>
    <w:p w14:paraId="31A905A9">
      <w:pPr>
        <w:spacing w:line="360" w:lineRule="auto"/>
        <w:ind w:firstLine="480" w:firstLineChars="200"/>
        <w:rPr>
          <w:color w:val="auto"/>
          <w:szCs w:val="21"/>
          <w:highlight w:val="none"/>
        </w:rPr>
      </w:pPr>
      <w:r>
        <w:rPr>
          <w:rFonts w:hint="eastAsia" w:ascii="Times New Roman" w:hAnsi="宋体" w:eastAsia="宋体" w:cs="Times New Roman"/>
          <w:color w:val="auto"/>
          <w:kern w:val="0"/>
          <w:sz w:val="24"/>
          <w:szCs w:val="24"/>
          <w:highlight w:val="none"/>
          <w:lang w:val="en-US" w:eastAsia="zh-CN"/>
        </w:rPr>
        <w:t>黑龙江嘉龙环保科技有限公司</w:t>
      </w:r>
      <w:r>
        <w:rPr>
          <w:color w:val="auto"/>
          <w:szCs w:val="21"/>
          <w:highlight w:val="none"/>
        </w:rPr>
        <w:t>于</w:t>
      </w:r>
      <w:r>
        <w:rPr>
          <w:color w:val="auto"/>
          <w:highlight w:val="none"/>
        </w:rPr>
        <w:t>20</w:t>
      </w:r>
      <w:r>
        <w:rPr>
          <w:rFonts w:hint="eastAsia"/>
          <w:color w:val="auto"/>
          <w:highlight w:val="none"/>
        </w:rPr>
        <w:t>2</w:t>
      </w:r>
      <w:r>
        <w:rPr>
          <w:rFonts w:hint="eastAsia"/>
          <w:color w:val="auto"/>
          <w:highlight w:val="none"/>
          <w:lang w:val="en-US" w:eastAsia="zh-CN"/>
        </w:rPr>
        <w:t>6</w:t>
      </w:r>
      <w:r>
        <w:rPr>
          <w:color w:val="auto"/>
          <w:highlight w:val="none"/>
        </w:rPr>
        <w:t>年</w:t>
      </w:r>
      <w:r>
        <w:rPr>
          <w:rFonts w:hint="eastAsia"/>
          <w:color w:val="auto"/>
          <w:highlight w:val="none"/>
          <w:lang w:val="en-US" w:eastAsia="zh-CN"/>
        </w:rPr>
        <w:t>3</w:t>
      </w:r>
      <w:r>
        <w:rPr>
          <w:color w:val="auto"/>
          <w:highlight w:val="none"/>
        </w:rPr>
        <w:t>月</w:t>
      </w:r>
      <w:r>
        <w:rPr>
          <w:rFonts w:hint="eastAsia"/>
          <w:color w:val="auto"/>
          <w:highlight w:val="none"/>
          <w:lang w:val="en-US" w:eastAsia="zh-CN"/>
        </w:rPr>
        <w:t>25</w:t>
      </w:r>
      <w:r>
        <w:rPr>
          <w:color w:val="auto"/>
          <w:highlight w:val="none"/>
        </w:rPr>
        <w:t>日</w:t>
      </w:r>
      <w:r>
        <w:rPr>
          <w:color w:val="auto"/>
          <w:highlight w:val="none"/>
        </w:rPr>
        <w:t>向社会发布《</w:t>
      </w:r>
      <w:r>
        <w:rPr>
          <w:rFonts w:hint="default" w:ascii="Times New Roman" w:hAnsi="宋体" w:eastAsia="宋体" w:cs="Times New Roman"/>
          <w:color w:val="auto"/>
          <w:kern w:val="0"/>
          <w:sz w:val="24"/>
          <w:szCs w:val="24"/>
          <w:highlight w:val="none"/>
          <w:lang w:val="en-US" w:eastAsia="zh-CN"/>
        </w:rPr>
        <w:t>黑龙江嘉龙环保科技有限公司</w:t>
      </w:r>
      <w:r>
        <w:rPr>
          <w:rFonts w:hint="eastAsia" w:ascii="Times New Roman" w:hAnsi="宋体" w:eastAsia="宋体" w:cs="Times New Roman"/>
          <w:color w:val="auto"/>
          <w:kern w:val="0"/>
          <w:sz w:val="24"/>
          <w:szCs w:val="24"/>
          <w:highlight w:val="none"/>
          <w:lang w:val="en-US" w:eastAsia="zh-CN"/>
        </w:rPr>
        <w:t>灰渣回填复垦利用项</w:t>
      </w:r>
      <w:r>
        <w:rPr>
          <w:rFonts w:hint="eastAsia" w:ascii="Times New Roman" w:hAnsi="宋体" w:eastAsia="宋体" w:cs="Times New Roman"/>
          <w:color w:val="auto"/>
          <w:kern w:val="0"/>
          <w:sz w:val="24"/>
          <w:szCs w:val="24"/>
          <w:highlight w:val="none"/>
          <w:lang w:val="en-US" w:eastAsia="zh-CN"/>
        </w:rPr>
        <w:t>目</w:t>
      </w:r>
      <w:r>
        <w:rPr>
          <w:rFonts w:hint="eastAsia"/>
          <w:color w:val="auto"/>
          <w:highlight w:val="none"/>
        </w:rPr>
        <w:t>环境影响评价信息第一次网上公示</w:t>
      </w:r>
      <w:r>
        <w:rPr>
          <w:color w:val="auto"/>
          <w:highlight w:val="none"/>
        </w:rPr>
        <w:t>》</w:t>
      </w:r>
      <w:r>
        <w:rPr>
          <w:rFonts w:hint="eastAsia"/>
          <w:color w:val="auto"/>
          <w:highlight w:val="none"/>
        </w:rPr>
        <w:t>，公示内容如下</w:t>
      </w:r>
      <w:r>
        <w:rPr>
          <w:color w:val="auto"/>
          <w:szCs w:val="21"/>
          <w:highlight w:val="none"/>
        </w:rPr>
        <w:t>符合性分析见下表</w:t>
      </w:r>
      <w:r>
        <w:rPr>
          <w:rFonts w:hint="eastAsia"/>
          <w:color w:val="auto"/>
          <w:highlight w:val="none"/>
        </w:rPr>
        <w:t>：</w:t>
      </w:r>
    </w:p>
    <w:tbl>
      <w:tblPr>
        <w:tblStyle w:val="4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67"/>
        <w:gridCol w:w="4678"/>
        <w:gridCol w:w="2368"/>
        <w:gridCol w:w="892"/>
      </w:tblGrid>
      <w:tr w14:paraId="160DE7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1" w:hRule="atLeast"/>
          <w:jc w:val="center"/>
        </w:trPr>
        <w:tc>
          <w:tcPr>
            <w:tcW w:w="567" w:type="dxa"/>
            <w:vAlign w:val="center"/>
          </w:tcPr>
          <w:p w14:paraId="0284CCB3">
            <w:pPr>
              <w:spacing w:line="0" w:lineRule="atLeast"/>
              <w:jc w:val="center"/>
              <w:rPr>
                <w:color w:val="auto"/>
                <w:sz w:val="21"/>
                <w:szCs w:val="21"/>
                <w:highlight w:val="none"/>
              </w:rPr>
            </w:pPr>
            <w:r>
              <w:rPr>
                <w:rFonts w:hint="eastAsia"/>
                <w:color w:val="auto"/>
                <w:sz w:val="21"/>
                <w:szCs w:val="21"/>
                <w:highlight w:val="none"/>
              </w:rPr>
              <w:t>序号</w:t>
            </w:r>
          </w:p>
        </w:tc>
        <w:tc>
          <w:tcPr>
            <w:tcW w:w="4678" w:type="dxa"/>
            <w:vAlign w:val="center"/>
          </w:tcPr>
          <w:p w14:paraId="68FB46C1">
            <w:pPr>
              <w:spacing w:line="0" w:lineRule="atLeast"/>
              <w:jc w:val="center"/>
              <w:rPr>
                <w:color w:val="auto"/>
                <w:sz w:val="21"/>
                <w:szCs w:val="21"/>
                <w:highlight w:val="none"/>
              </w:rPr>
            </w:pPr>
            <w:r>
              <w:rPr>
                <w:color w:val="auto"/>
                <w:sz w:val="21"/>
                <w:szCs w:val="21"/>
                <w:highlight w:val="none"/>
              </w:rPr>
              <w:t>公开内容</w:t>
            </w:r>
          </w:p>
        </w:tc>
        <w:tc>
          <w:tcPr>
            <w:tcW w:w="2368" w:type="dxa"/>
            <w:vAlign w:val="center"/>
          </w:tcPr>
          <w:p w14:paraId="3C7205A7">
            <w:pPr>
              <w:spacing w:line="0" w:lineRule="atLeast"/>
              <w:jc w:val="center"/>
              <w:rPr>
                <w:color w:val="auto"/>
                <w:sz w:val="21"/>
                <w:szCs w:val="21"/>
                <w:highlight w:val="none"/>
              </w:rPr>
            </w:pPr>
            <w:r>
              <w:rPr>
                <w:color w:val="auto"/>
                <w:sz w:val="21"/>
                <w:szCs w:val="21"/>
                <w:highlight w:val="none"/>
              </w:rPr>
              <w:t>《办法》</w:t>
            </w:r>
            <w:r>
              <w:rPr>
                <w:rFonts w:hint="eastAsia"/>
                <w:color w:val="auto"/>
                <w:sz w:val="21"/>
                <w:szCs w:val="21"/>
                <w:highlight w:val="none"/>
              </w:rPr>
              <w:t>要求</w:t>
            </w:r>
          </w:p>
        </w:tc>
        <w:tc>
          <w:tcPr>
            <w:tcW w:w="892" w:type="dxa"/>
            <w:vAlign w:val="center"/>
          </w:tcPr>
          <w:p w14:paraId="5C19CBDD">
            <w:pPr>
              <w:spacing w:line="0" w:lineRule="atLeast"/>
              <w:jc w:val="center"/>
              <w:rPr>
                <w:color w:val="auto"/>
                <w:sz w:val="21"/>
                <w:szCs w:val="21"/>
                <w:highlight w:val="none"/>
              </w:rPr>
            </w:pPr>
            <w:r>
              <w:rPr>
                <w:rFonts w:hint="eastAsia"/>
                <w:color w:val="auto"/>
                <w:sz w:val="21"/>
                <w:szCs w:val="21"/>
                <w:highlight w:val="none"/>
              </w:rPr>
              <w:t>符合性分析</w:t>
            </w:r>
          </w:p>
        </w:tc>
      </w:tr>
      <w:tr w14:paraId="17EDA9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69" w:hRule="atLeast"/>
          <w:jc w:val="center"/>
        </w:trPr>
        <w:tc>
          <w:tcPr>
            <w:tcW w:w="567" w:type="dxa"/>
            <w:vAlign w:val="center"/>
          </w:tcPr>
          <w:p w14:paraId="243AF408">
            <w:pPr>
              <w:spacing w:line="0" w:lineRule="atLeast"/>
              <w:jc w:val="center"/>
              <w:rPr>
                <w:color w:val="auto"/>
                <w:sz w:val="21"/>
                <w:szCs w:val="21"/>
                <w:highlight w:val="none"/>
              </w:rPr>
            </w:pPr>
            <w:r>
              <w:rPr>
                <w:rFonts w:hint="eastAsia"/>
                <w:color w:val="auto"/>
                <w:sz w:val="21"/>
                <w:szCs w:val="21"/>
                <w:highlight w:val="none"/>
              </w:rPr>
              <w:t>1</w:t>
            </w:r>
          </w:p>
        </w:tc>
        <w:tc>
          <w:tcPr>
            <w:tcW w:w="4678" w:type="dxa"/>
            <w:vAlign w:val="center"/>
          </w:tcPr>
          <w:p w14:paraId="7FE6FE22">
            <w:pPr>
              <w:spacing w:line="0" w:lineRule="atLeast"/>
              <w:jc w:val="left"/>
              <w:rPr>
                <w:rFonts w:hint="eastAsia" w:ascii="Times New Roman" w:hAnsi="Times New Roman" w:eastAsia="宋体" w:cs="Times New Roman"/>
                <w:color w:val="auto"/>
                <w:sz w:val="21"/>
                <w:szCs w:val="21"/>
                <w:highlight w:val="none"/>
                <w:lang w:val="en-GB" w:eastAsia="zh-CN"/>
              </w:rPr>
            </w:pPr>
            <w:r>
              <w:rPr>
                <w:rFonts w:hint="default" w:ascii="Times New Roman" w:hAnsi="Times New Roman" w:eastAsia="宋体" w:cs="Times New Roman"/>
                <w:color w:val="auto"/>
                <w:sz w:val="21"/>
                <w:szCs w:val="21"/>
                <w:highlight w:val="none"/>
                <w:lang w:val="en-GB" w:eastAsia="zh-CN"/>
              </w:rPr>
              <w:t>项目名称：</w:t>
            </w:r>
            <w:r>
              <w:rPr>
                <w:rFonts w:hint="default" w:ascii="Times New Roman" w:hAnsi="Times New Roman" w:eastAsia="宋体" w:cs="Times New Roman"/>
                <w:color w:val="auto"/>
                <w:sz w:val="21"/>
                <w:szCs w:val="21"/>
                <w:highlight w:val="none"/>
                <w:lang w:val="en-US" w:eastAsia="zh-CN"/>
              </w:rPr>
              <w:t>黑龙江嘉龙环保科技有限公司</w:t>
            </w:r>
            <w:r>
              <w:rPr>
                <w:rFonts w:hint="eastAsia" w:ascii="Times New Roman" w:hAnsi="Times New Roman" w:eastAsia="宋体" w:cs="Times New Roman"/>
                <w:color w:val="auto"/>
                <w:sz w:val="21"/>
                <w:szCs w:val="21"/>
                <w:highlight w:val="none"/>
                <w:lang w:val="en-US" w:eastAsia="zh-CN"/>
              </w:rPr>
              <w:t>灰渣回填复垦利用项目</w:t>
            </w:r>
          </w:p>
          <w:p w14:paraId="4712B0EC">
            <w:pPr>
              <w:spacing w:line="0" w:lineRule="atLeast"/>
              <w:jc w:val="left"/>
              <w:rPr>
                <w:rFonts w:hint="default" w:ascii="Times New Roman" w:hAnsi="Times New Roman" w:eastAsia="宋体" w:cs="Times New Roman"/>
                <w:color w:val="auto"/>
                <w:sz w:val="21"/>
                <w:szCs w:val="21"/>
                <w:highlight w:val="none"/>
                <w:lang w:val="en-GB" w:eastAsia="zh-CN"/>
              </w:rPr>
            </w:pPr>
            <w:r>
              <w:rPr>
                <w:rFonts w:hint="default" w:ascii="Times New Roman" w:hAnsi="Times New Roman" w:eastAsia="宋体" w:cs="Times New Roman"/>
                <w:color w:val="auto"/>
                <w:sz w:val="21"/>
                <w:szCs w:val="21"/>
                <w:highlight w:val="none"/>
                <w:lang w:val="en-GB" w:eastAsia="zh-CN"/>
              </w:rPr>
              <w:t>建设地点：</w:t>
            </w:r>
            <w:r>
              <w:rPr>
                <w:rFonts w:hint="default" w:ascii="Times New Roman" w:hAnsi="Times New Roman" w:eastAsia="宋体" w:cs="Times New Roman"/>
                <w:color w:val="auto"/>
                <w:sz w:val="21"/>
                <w:szCs w:val="21"/>
                <w:highlight w:val="none"/>
                <w:lang w:val="en-US" w:eastAsia="zh-CN"/>
              </w:rPr>
              <w:t>尚志市元宝镇元宝村新村北侧</w:t>
            </w:r>
          </w:p>
          <w:p w14:paraId="73A08938">
            <w:pPr>
              <w:spacing w:line="0" w:lineRule="atLeast"/>
              <w:jc w:val="left"/>
              <w:rPr>
                <w:color w:val="auto"/>
                <w:sz w:val="21"/>
                <w:szCs w:val="21"/>
                <w:highlight w:val="none"/>
              </w:rPr>
            </w:pPr>
            <w:r>
              <w:rPr>
                <w:rFonts w:hint="default" w:ascii="Times New Roman" w:hAnsi="Times New Roman" w:eastAsia="宋体" w:cs="Times New Roman"/>
                <w:color w:val="auto"/>
                <w:sz w:val="21"/>
                <w:szCs w:val="21"/>
                <w:highlight w:val="none"/>
                <w:lang w:val="en-GB" w:eastAsia="zh-CN"/>
              </w:rPr>
              <w:t>建设内容：</w:t>
            </w:r>
            <w:r>
              <w:rPr>
                <w:rFonts w:hint="eastAsia" w:ascii="Times New Roman" w:hAnsi="Times New Roman" w:eastAsia="宋体" w:cs="Times New Roman"/>
                <w:color w:val="auto"/>
                <w:sz w:val="21"/>
                <w:szCs w:val="21"/>
                <w:highlight w:val="none"/>
                <w:lang w:val="en-US" w:eastAsia="zh-CN"/>
              </w:rPr>
              <w:t>本方案涉及工程共计土地11296.10㎡，其中裸土地11296.10㎡。项目回填材料为尚志周边企业锅炉产生的燃生物质灰渣和燃煤炉渣，总填方80760.03立方米。施工期包括土地平整工程和防渗工程，填埋期用“分层摊铺、往返碾压、分单元作业”的回填处理工艺。</w:t>
            </w:r>
          </w:p>
        </w:tc>
        <w:tc>
          <w:tcPr>
            <w:tcW w:w="2368" w:type="dxa"/>
            <w:vAlign w:val="center"/>
          </w:tcPr>
          <w:p w14:paraId="7925D934">
            <w:pPr>
              <w:spacing w:line="0" w:lineRule="atLeast"/>
              <w:jc w:val="left"/>
              <w:rPr>
                <w:color w:val="auto"/>
                <w:sz w:val="21"/>
                <w:szCs w:val="21"/>
                <w:highlight w:val="none"/>
              </w:rPr>
            </w:pPr>
            <w:r>
              <w:rPr>
                <w:color w:val="auto"/>
                <w:sz w:val="21"/>
                <w:szCs w:val="21"/>
                <w:highlight w:val="none"/>
              </w:rPr>
              <w:t>建设项目名称、选址选线、建设内容等基本情况，改建、扩建、迁建项目应当说明现有工程及其环境保护情况</w:t>
            </w:r>
          </w:p>
        </w:tc>
        <w:tc>
          <w:tcPr>
            <w:tcW w:w="892" w:type="dxa"/>
            <w:vAlign w:val="center"/>
          </w:tcPr>
          <w:p w14:paraId="4130080F">
            <w:pPr>
              <w:spacing w:line="0" w:lineRule="atLeast"/>
              <w:jc w:val="center"/>
              <w:rPr>
                <w:color w:val="auto"/>
                <w:sz w:val="21"/>
                <w:szCs w:val="21"/>
                <w:highlight w:val="none"/>
              </w:rPr>
            </w:pPr>
            <w:r>
              <w:rPr>
                <w:rFonts w:hint="eastAsia"/>
                <w:color w:val="auto"/>
                <w:sz w:val="21"/>
                <w:szCs w:val="21"/>
                <w:highlight w:val="none"/>
              </w:rPr>
              <w:t>符合</w:t>
            </w:r>
          </w:p>
        </w:tc>
      </w:tr>
      <w:tr w14:paraId="4E6382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78" w:hRule="atLeast"/>
          <w:jc w:val="center"/>
        </w:trPr>
        <w:tc>
          <w:tcPr>
            <w:tcW w:w="567" w:type="dxa"/>
            <w:vAlign w:val="center"/>
          </w:tcPr>
          <w:p w14:paraId="16392A7B">
            <w:pPr>
              <w:spacing w:line="0" w:lineRule="atLeast"/>
              <w:jc w:val="center"/>
              <w:rPr>
                <w:color w:val="auto"/>
                <w:sz w:val="21"/>
                <w:szCs w:val="21"/>
                <w:highlight w:val="none"/>
              </w:rPr>
            </w:pPr>
            <w:r>
              <w:rPr>
                <w:rFonts w:hint="eastAsia"/>
                <w:color w:val="auto"/>
                <w:sz w:val="21"/>
                <w:szCs w:val="21"/>
                <w:highlight w:val="none"/>
              </w:rPr>
              <w:t>2</w:t>
            </w:r>
          </w:p>
        </w:tc>
        <w:tc>
          <w:tcPr>
            <w:tcW w:w="4678" w:type="dxa"/>
            <w:vAlign w:val="center"/>
          </w:tcPr>
          <w:p w14:paraId="2322EDE2">
            <w:pPr>
              <w:spacing w:line="0" w:lineRule="atLeast"/>
              <w:jc w:val="left"/>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建设单位：黑龙江嘉龙环保科技有限公司</w:t>
            </w:r>
          </w:p>
          <w:p w14:paraId="6EA4F9B8">
            <w:pPr>
              <w:spacing w:line="0" w:lineRule="atLeast"/>
              <w:jc w:val="left"/>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单位地址：</w:t>
            </w:r>
            <w:r>
              <w:rPr>
                <w:rFonts w:hint="default" w:ascii="Times New Roman" w:hAnsi="Times New Roman" w:eastAsia="宋体" w:cs="Times New Roman"/>
                <w:color w:val="auto"/>
                <w:sz w:val="21"/>
                <w:szCs w:val="21"/>
                <w:highlight w:val="none"/>
                <w:lang w:val="en-US" w:eastAsia="zh-CN"/>
              </w:rPr>
              <w:t>尚志市元宝镇元宝村新村北侧</w:t>
            </w:r>
          </w:p>
          <w:p w14:paraId="1F11E9EF">
            <w:pPr>
              <w:spacing w:line="0" w:lineRule="atLeast"/>
              <w:jc w:val="left"/>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联系人：滕女士</w:t>
            </w:r>
          </w:p>
          <w:p w14:paraId="7735AB5C">
            <w:pPr>
              <w:spacing w:line="0" w:lineRule="atLeast"/>
              <w:jc w:val="left"/>
              <w:rPr>
                <w:color w:val="auto"/>
                <w:sz w:val="21"/>
                <w:szCs w:val="21"/>
                <w:highlight w:val="none"/>
              </w:rPr>
            </w:pPr>
            <w:r>
              <w:rPr>
                <w:rFonts w:hint="eastAsia" w:ascii="Times New Roman" w:hAnsi="Times New Roman" w:eastAsia="宋体" w:cs="Times New Roman"/>
                <w:color w:val="auto"/>
                <w:sz w:val="21"/>
                <w:szCs w:val="21"/>
                <w:highlight w:val="none"/>
                <w:lang w:val="en-US" w:eastAsia="zh-CN"/>
              </w:rPr>
              <w:t>联系电话：15084647567</w:t>
            </w:r>
          </w:p>
        </w:tc>
        <w:tc>
          <w:tcPr>
            <w:tcW w:w="2368" w:type="dxa"/>
            <w:vAlign w:val="center"/>
          </w:tcPr>
          <w:p w14:paraId="53ABCF34">
            <w:pPr>
              <w:spacing w:line="0" w:lineRule="atLeast"/>
              <w:jc w:val="left"/>
              <w:rPr>
                <w:color w:val="auto"/>
                <w:sz w:val="21"/>
                <w:szCs w:val="21"/>
                <w:highlight w:val="none"/>
              </w:rPr>
            </w:pPr>
            <w:r>
              <w:rPr>
                <w:color w:val="auto"/>
                <w:sz w:val="21"/>
                <w:szCs w:val="21"/>
                <w:highlight w:val="none"/>
              </w:rPr>
              <w:t>建设单位名称和联系方式</w:t>
            </w:r>
          </w:p>
        </w:tc>
        <w:tc>
          <w:tcPr>
            <w:tcW w:w="892" w:type="dxa"/>
            <w:vAlign w:val="center"/>
          </w:tcPr>
          <w:p w14:paraId="577D9C68">
            <w:pPr>
              <w:spacing w:line="0" w:lineRule="atLeast"/>
              <w:jc w:val="center"/>
              <w:rPr>
                <w:color w:val="auto"/>
                <w:sz w:val="21"/>
                <w:szCs w:val="21"/>
                <w:highlight w:val="none"/>
              </w:rPr>
            </w:pPr>
            <w:r>
              <w:rPr>
                <w:rFonts w:hint="eastAsia"/>
                <w:color w:val="auto"/>
                <w:sz w:val="21"/>
                <w:szCs w:val="21"/>
                <w:highlight w:val="none"/>
              </w:rPr>
              <w:t>符合</w:t>
            </w:r>
          </w:p>
        </w:tc>
      </w:tr>
      <w:tr w14:paraId="05889A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89" w:hRule="atLeast"/>
          <w:jc w:val="center"/>
        </w:trPr>
        <w:tc>
          <w:tcPr>
            <w:tcW w:w="567" w:type="dxa"/>
            <w:vAlign w:val="center"/>
          </w:tcPr>
          <w:p w14:paraId="1902D96B">
            <w:pPr>
              <w:spacing w:line="0" w:lineRule="atLeast"/>
              <w:jc w:val="center"/>
              <w:rPr>
                <w:color w:val="auto"/>
                <w:sz w:val="21"/>
                <w:szCs w:val="21"/>
                <w:highlight w:val="none"/>
              </w:rPr>
            </w:pPr>
            <w:r>
              <w:rPr>
                <w:rFonts w:hint="eastAsia"/>
                <w:color w:val="auto"/>
                <w:sz w:val="21"/>
                <w:szCs w:val="21"/>
                <w:highlight w:val="none"/>
              </w:rPr>
              <w:t>3</w:t>
            </w:r>
          </w:p>
        </w:tc>
        <w:tc>
          <w:tcPr>
            <w:tcW w:w="4678" w:type="dxa"/>
            <w:vAlign w:val="center"/>
          </w:tcPr>
          <w:p w14:paraId="49B032DC">
            <w:pPr>
              <w:spacing w:line="0" w:lineRule="atLeast"/>
              <w:jc w:val="left"/>
              <w:rPr>
                <w:rFonts w:hint="default" w:ascii="Times New Roman" w:hAnsi="Times New Roman" w:eastAsia="宋体" w:cs="Times New Roman"/>
                <w:color w:val="auto"/>
                <w:sz w:val="21"/>
                <w:szCs w:val="21"/>
                <w:highlight w:val="none"/>
                <w:lang w:val="en-GB" w:eastAsia="zh-CN"/>
              </w:rPr>
            </w:pPr>
            <w:r>
              <w:rPr>
                <w:rFonts w:hint="eastAsia" w:ascii="Times New Roman" w:hAnsi="Times New Roman" w:eastAsia="宋体" w:cs="Times New Roman"/>
                <w:color w:val="auto"/>
                <w:sz w:val="21"/>
                <w:szCs w:val="21"/>
                <w:highlight w:val="none"/>
                <w:lang w:val="en-GB" w:eastAsia="zh-CN"/>
              </w:rPr>
              <w:t>环评单位：</w:t>
            </w:r>
            <w:r>
              <w:rPr>
                <w:rFonts w:hint="default" w:ascii="Times New Roman" w:hAnsi="Times New Roman" w:eastAsia="宋体" w:cs="Times New Roman"/>
                <w:color w:val="auto"/>
                <w:sz w:val="21"/>
                <w:szCs w:val="21"/>
                <w:highlight w:val="none"/>
                <w:lang w:val="en-GB" w:eastAsia="zh-CN"/>
              </w:rPr>
              <w:t>黑龙江绿夏环保科技有限公司</w:t>
            </w:r>
          </w:p>
          <w:p w14:paraId="0E1E78DC">
            <w:pPr>
              <w:spacing w:line="0" w:lineRule="atLeast"/>
              <w:jc w:val="left"/>
              <w:rPr>
                <w:rFonts w:hint="eastAsia" w:ascii="Times New Roman" w:hAnsi="Times New Roman" w:eastAsia="宋体" w:cs="Times New Roman"/>
                <w:color w:val="auto"/>
                <w:sz w:val="21"/>
                <w:szCs w:val="21"/>
                <w:highlight w:val="none"/>
                <w:lang w:val="en-GB" w:eastAsia="zh-CN"/>
              </w:rPr>
            </w:pPr>
            <w:r>
              <w:rPr>
                <w:rFonts w:hint="eastAsia" w:ascii="Times New Roman" w:hAnsi="Times New Roman" w:eastAsia="宋体" w:cs="Times New Roman"/>
                <w:color w:val="auto"/>
                <w:sz w:val="21"/>
                <w:szCs w:val="21"/>
                <w:highlight w:val="none"/>
                <w:lang w:val="en-GB" w:eastAsia="zh-CN"/>
              </w:rPr>
              <w:t>单位地址：</w:t>
            </w:r>
            <w:r>
              <w:rPr>
                <w:rFonts w:hint="default" w:ascii="Times New Roman" w:hAnsi="Times New Roman" w:eastAsia="宋体" w:cs="Times New Roman"/>
                <w:color w:val="auto"/>
                <w:sz w:val="21"/>
                <w:szCs w:val="21"/>
                <w:highlight w:val="none"/>
                <w:lang w:val="en-GB" w:eastAsia="zh-CN"/>
              </w:rPr>
              <w:t>黑龙江省哈尔滨市道里区群力第一大道与融江路交汇口，招商贝肯山6期A区5号楼1802室</w:t>
            </w:r>
          </w:p>
          <w:p w14:paraId="32559447">
            <w:pPr>
              <w:spacing w:line="0" w:lineRule="atLeast"/>
              <w:jc w:val="left"/>
              <w:rPr>
                <w:rFonts w:hint="eastAsia" w:ascii="Times New Roman" w:hAnsi="Times New Roman" w:eastAsia="宋体" w:cs="Times New Roman"/>
                <w:color w:val="auto"/>
                <w:sz w:val="21"/>
                <w:szCs w:val="21"/>
                <w:highlight w:val="none"/>
                <w:lang w:val="en-GB" w:eastAsia="zh-CN"/>
              </w:rPr>
            </w:pPr>
            <w:r>
              <w:rPr>
                <w:rFonts w:hint="eastAsia" w:ascii="Times New Roman" w:hAnsi="Times New Roman" w:eastAsia="宋体" w:cs="Times New Roman"/>
                <w:color w:val="auto"/>
                <w:sz w:val="21"/>
                <w:szCs w:val="21"/>
                <w:highlight w:val="none"/>
                <w:lang w:val="en-GB" w:eastAsia="zh-CN"/>
              </w:rPr>
              <w:t>联系人：</w:t>
            </w:r>
            <w:r>
              <w:rPr>
                <w:rFonts w:hint="eastAsia" w:ascii="Times New Roman" w:hAnsi="Times New Roman" w:eastAsia="宋体" w:cs="Times New Roman"/>
                <w:color w:val="auto"/>
                <w:sz w:val="21"/>
                <w:szCs w:val="21"/>
                <w:highlight w:val="none"/>
                <w:lang w:val="en-US" w:eastAsia="zh-CN"/>
              </w:rPr>
              <w:t>岳先生</w:t>
            </w:r>
          </w:p>
          <w:p w14:paraId="37BA0FEE">
            <w:pPr>
              <w:spacing w:line="0" w:lineRule="atLeast"/>
              <w:jc w:val="left"/>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GB" w:eastAsia="zh-CN"/>
              </w:rPr>
              <w:t>联系方式：</w:t>
            </w:r>
            <w:r>
              <w:rPr>
                <w:rFonts w:hint="default" w:ascii="Times New Roman" w:hAnsi="Times New Roman" w:eastAsia="宋体" w:cs="Times New Roman"/>
                <w:color w:val="auto"/>
                <w:sz w:val="21"/>
                <w:szCs w:val="21"/>
                <w:highlight w:val="none"/>
                <w:lang w:val="en-GB" w:eastAsia="zh-CN"/>
              </w:rPr>
              <w:t>15945163922</w:t>
            </w:r>
          </w:p>
          <w:p w14:paraId="0FEB61CB">
            <w:pPr>
              <w:spacing w:line="0" w:lineRule="atLeast"/>
              <w:jc w:val="left"/>
              <w:rPr>
                <w:color w:val="auto"/>
                <w:sz w:val="21"/>
                <w:szCs w:val="21"/>
                <w:highlight w:val="none"/>
              </w:rPr>
            </w:pPr>
            <w:r>
              <w:rPr>
                <w:rFonts w:hint="eastAsia" w:ascii="Times New Roman" w:hAnsi="Times New Roman" w:eastAsia="宋体" w:cs="Times New Roman"/>
                <w:color w:val="auto"/>
                <w:sz w:val="21"/>
                <w:szCs w:val="21"/>
                <w:highlight w:val="none"/>
                <w:lang w:val="en-GB" w:eastAsia="zh-CN"/>
              </w:rPr>
              <w:t>E-mail：</w:t>
            </w:r>
            <w:r>
              <w:rPr>
                <w:rFonts w:hint="default" w:ascii="Times New Roman" w:hAnsi="Times New Roman" w:eastAsia="宋体" w:cs="Times New Roman"/>
                <w:color w:val="auto"/>
                <w:sz w:val="21"/>
                <w:szCs w:val="21"/>
                <w:highlight w:val="none"/>
                <w:lang w:val="en-GB" w:eastAsia="zh-CN"/>
              </w:rPr>
              <w:t>37482844@qq.com</w:t>
            </w:r>
          </w:p>
        </w:tc>
        <w:tc>
          <w:tcPr>
            <w:tcW w:w="2368" w:type="dxa"/>
            <w:vAlign w:val="center"/>
          </w:tcPr>
          <w:p w14:paraId="72E8B4E6">
            <w:pPr>
              <w:spacing w:line="0" w:lineRule="atLeast"/>
              <w:jc w:val="left"/>
              <w:rPr>
                <w:color w:val="auto"/>
                <w:sz w:val="21"/>
                <w:szCs w:val="21"/>
                <w:highlight w:val="none"/>
              </w:rPr>
            </w:pPr>
            <w:r>
              <w:rPr>
                <w:color w:val="auto"/>
                <w:sz w:val="21"/>
                <w:szCs w:val="21"/>
                <w:highlight w:val="none"/>
              </w:rPr>
              <w:t>环境影响报告书编制单位的名称</w:t>
            </w:r>
          </w:p>
        </w:tc>
        <w:tc>
          <w:tcPr>
            <w:tcW w:w="892" w:type="dxa"/>
            <w:vAlign w:val="center"/>
          </w:tcPr>
          <w:p w14:paraId="0A11B371">
            <w:pPr>
              <w:spacing w:line="0" w:lineRule="atLeast"/>
              <w:jc w:val="center"/>
              <w:rPr>
                <w:color w:val="auto"/>
                <w:sz w:val="21"/>
                <w:szCs w:val="21"/>
                <w:highlight w:val="none"/>
              </w:rPr>
            </w:pPr>
            <w:r>
              <w:rPr>
                <w:rFonts w:hint="eastAsia"/>
                <w:color w:val="auto"/>
                <w:sz w:val="21"/>
                <w:szCs w:val="21"/>
                <w:highlight w:val="none"/>
              </w:rPr>
              <w:t>符合</w:t>
            </w:r>
          </w:p>
        </w:tc>
      </w:tr>
      <w:tr w14:paraId="4791B1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1" w:hRule="atLeast"/>
          <w:jc w:val="center"/>
        </w:trPr>
        <w:tc>
          <w:tcPr>
            <w:tcW w:w="567" w:type="dxa"/>
            <w:vAlign w:val="center"/>
          </w:tcPr>
          <w:p w14:paraId="60BF3ACA">
            <w:pPr>
              <w:spacing w:line="0" w:lineRule="atLeast"/>
              <w:jc w:val="center"/>
              <w:rPr>
                <w:color w:val="auto"/>
                <w:sz w:val="21"/>
                <w:szCs w:val="21"/>
                <w:highlight w:val="none"/>
              </w:rPr>
            </w:pPr>
            <w:r>
              <w:rPr>
                <w:rFonts w:hint="eastAsia"/>
                <w:color w:val="auto"/>
                <w:sz w:val="21"/>
                <w:szCs w:val="21"/>
                <w:highlight w:val="none"/>
              </w:rPr>
              <w:t>4</w:t>
            </w:r>
          </w:p>
        </w:tc>
        <w:tc>
          <w:tcPr>
            <w:tcW w:w="4678" w:type="dxa"/>
            <w:vAlign w:val="center"/>
          </w:tcPr>
          <w:p w14:paraId="19532C38">
            <w:pPr>
              <w:spacing w:line="0" w:lineRule="atLeast"/>
              <w:jc w:val="left"/>
              <w:rPr>
                <w:color w:val="auto"/>
                <w:sz w:val="21"/>
                <w:szCs w:val="21"/>
                <w:highlight w:val="none"/>
              </w:rPr>
            </w:pPr>
            <w:r>
              <w:rPr>
                <w:rFonts w:hint="eastAsia"/>
                <w:bCs/>
                <w:color w:val="auto"/>
                <w:sz w:val="21"/>
                <w:szCs w:val="21"/>
                <w:highlight w:val="none"/>
              </w:rPr>
              <w:t>公众意见表的网络链接（点击下载）</w:t>
            </w:r>
          </w:p>
          <w:p w14:paraId="3B4A2442">
            <w:pPr>
              <w:spacing w:line="0" w:lineRule="atLeast"/>
              <w:jc w:val="left"/>
              <w:rPr>
                <w:color w:val="auto"/>
                <w:sz w:val="21"/>
                <w:szCs w:val="21"/>
                <w:highlight w:val="none"/>
              </w:rPr>
            </w:pPr>
            <w:r>
              <w:rPr>
                <w:color w:val="auto"/>
                <w:highlight w:val="none"/>
              </w:rPr>
              <w:fldChar w:fldCharType="begin"/>
            </w:r>
            <w:r>
              <w:rPr>
                <w:color w:val="auto"/>
                <w:highlight w:val="none"/>
              </w:rPr>
              <w:instrText xml:space="preserve"> HYPERLINK "http://www.shzhidao.cn/files/ee/20181030/%E9%99%84%E4%BB%B6%EF%BC%9A%E5%BB%BA%E8%AE%BE%E9%A1%B9%E7%9B%AE%E7%8E%AF%E5%A2%83%E5%BD%B1%E5%93%8D%E8%AF%84%E4%BB%B7%E5%85%AC%E4%BC%97%E6%84%8F%E8%A7%81%E8%A1%A8.docx" </w:instrText>
            </w:r>
            <w:r>
              <w:rPr>
                <w:color w:val="auto"/>
                <w:highlight w:val="none"/>
              </w:rPr>
              <w:fldChar w:fldCharType="separate"/>
            </w:r>
            <w:r>
              <w:rPr>
                <w:rStyle w:val="50"/>
                <w:rFonts w:hint="eastAsia"/>
                <w:color w:val="auto"/>
                <w:sz w:val="21"/>
                <w:szCs w:val="21"/>
                <w:highlight w:val="none"/>
              </w:rPr>
              <w:t>建设项目环境影响评价公众意见表</w:t>
            </w:r>
            <w:r>
              <w:rPr>
                <w:rStyle w:val="50"/>
                <w:rFonts w:hint="eastAsia"/>
                <w:color w:val="auto"/>
                <w:sz w:val="21"/>
                <w:szCs w:val="21"/>
                <w:highlight w:val="none"/>
              </w:rPr>
              <w:fldChar w:fldCharType="end"/>
            </w:r>
          </w:p>
        </w:tc>
        <w:tc>
          <w:tcPr>
            <w:tcW w:w="2368" w:type="dxa"/>
            <w:vAlign w:val="center"/>
          </w:tcPr>
          <w:p w14:paraId="0673DDFD">
            <w:pPr>
              <w:spacing w:line="0" w:lineRule="atLeast"/>
              <w:jc w:val="left"/>
              <w:rPr>
                <w:color w:val="auto"/>
                <w:sz w:val="21"/>
                <w:szCs w:val="21"/>
                <w:highlight w:val="none"/>
              </w:rPr>
            </w:pPr>
            <w:r>
              <w:rPr>
                <w:color w:val="auto"/>
                <w:sz w:val="21"/>
                <w:szCs w:val="21"/>
                <w:highlight w:val="none"/>
              </w:rPr>
              <w:t>公众意见表的网络链接</w:t>
            </w:r>
          </w:p>
        </w:tc>
        <w:tc>
          <w:tcPr>
            <w:tcW w:w="892" w:type="dxa"/>
            <w:vAlign w:val="center"/>
          </w:tcPr>
          <w:p w14:paraId="5331E199">
            <w:pPr>
              <w:spacing w:line="0" w:lineRule="atLeast"/>
              <w:jc w:val="center"/>
              <w:rPr>
                <w:color w:val="auto"/>
                <w:sz w:val="21"/>
                <w:szCs w:val="21"/>
                <w:highlight w:val="none"/>
              </w:rPr>
            </w:pPr>
            <w:r>
              <w:rPr>
                <w:rFonts w:hint="eastAsia"/>
                <w:color w:val="auto"/>
                <w:sz w:val="21"/>
                <w:szCs w:val="21"/>
                <w:highlight w:val="none"/>
              </w:rPr>
              <w:t>符合</w:t>
            </w:r>
          </w:p>
        </w:tc>
      </w:tr>
      <w:tr w14:paraId="60F12DA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1" w:hRule="atLeast"/>
          <w:jc w:val="center"/>
        </w:trPr>
        <w:tc>
          <w:tcPr>
            <w:tcW w:w="567" w:type="dxa"/>
            <w:vAlign w:val="center"/>
          </w:tcPr>
          <w:p w14:paraId="59CF896F">
            <w:pPr>
              <w:spacing w:line="0" w:lineRule="atLeast"/>
              <w:jc w:val="center"/>
              <w:rPr>
                <w:color w:val="auto"/>
                <w:sz w:val="21"/>
                <w:szCs w:val="21"/>
                <w:highlight w:val="none"/>
              </w:rPr>
            </w:pPr>
            <w:r>
              <w:rPr>
                <w:rFonts w:hint="eastAsia"/>
                <w:color w:val="auto"/>
                <w:sz w:val="21"/>
                <w:szCs w:val="21"/>
                <w:highlight w:val="none"/>
              </w:rPr>
              <w:t>5</w:t>
            </w:r>
          </w:p>
        </w:tc>
        <w:tc>
          <w:tcPr>
            <w:tcW w:w="4678" w:type="dxa"/>
            <w:vAlign w:val="center"/>
          </w:tcPr>
          <w:p w14:paraId="4E5B2092">
            <w:pPr>
              <w:spacing w:line="0" w:lineRule="atLeast"/>
              <w:jc w:val="left"/>
              <w:rPr>
                <w:color w:val="auto"/>
                <w:sz w:val="21"/>
                <w:szCs w:val="21"/>
                <w:highlight w:val="none"/>
              </w:rPr>
            </w:pPr>
            <w:r>
              <w:rPr>
                <w:rFonts w:hint="eastAsia"/>
                <w:color w:val="auto"/>
                <w:sz w:val="21"/>
                <w:szCs w:val="21"/>
                <w:highlight w:val="none"/>
              </w:rPr>
              <w:t>公众可通过电话、电子邮件、信件形式，向建设单位提交与建设项目环境影响有关的意见和建议</w:t>
            </w:r>
          </w:p>
        </w:tc>
        <w:tc>
          <w:tcPr>
            <w:tcW w:w="2368" w:type="dxa"/>
            <w:vAlign w:val="center"/>
          </w:tcPr>
          <w:p w14:paraId="65F07CC0">
            <w:pPr>
              <w:spacing w:line="0" w:lineRule="atLeast"/>
              <w:jc w:val="left"/>
              <w:rPr>
                <w:color w:val="auto"/>
                <w:sz w:val="21"/>
                <w:szCs w:val="21"/>
                <w:highlight w:val="none"/>
              </w:rPr>
            </w:pPr>
            <w:r>
              <w:rPr>
                <w:color w:val="auto"/>
                <w:sz w:val="21"/>
                <w:szCs w:val="21"/>
                <w:highlight w:val="none"/>
              </w:rPr>
              <w:t>提交公众意见表的方式和途径</w:t>
            </w:r>
          </w:p>
        </w:tc>
        <w:tc>
          <w:tcPr>
            <w:tcW w:w="892" w:type="dxa"/>
            <w:vAlign w:val="center"/>
          </w:tcPr>
          <w:p w14:paraId="25690584">
            <w:pPr>
              <w:spacing w:line="0" w:lineRule="atLeast"/>
              <w:jc w:val="center"/>
              <w:rPr>
                <w:color w:val="auto"/>
                <w:sz w:val="21"/>
                <w:szCs w:val="21"/>
                <w:highlight w:val="none"/>
              </w:rPr>
            </w:pPr>
            <w:r>
              <w:rPr>
                <w:rFonts w:hint="eastAsia"/>
                <w:color w:val="auto"/>
                <w:sz w:val="21"/>
                <w:szCs w:val="21"/>
                <w:highlight w:val="none"/>
              </w:rPr>
              <w:t>符合</w:t>
            </w:r>
          </w:p>
        </w:tc>
      </w:tr>
      <w:tr w14:paraId="3D59026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6" w:hRule="atLeast"/>
          <w:jc w:val="center"/>
        </w:trPr>
        <w:tc>
          <w:tcPr>
            <w:tcW w:w="567" w:type="dxa"/>
            <w:vAlign w:val="center"/>
          </w:tcPr>
          <w:p w14:paraId="4FBA6F23">
            <w:pPr>
              <w:spacing w:line="0" w:lineRule="atLeast"/>
              <w:jc w:val="center"/>
              <w:rPr>
                <w:color w:val="auto"/>
                <w:sz w:val="21"/>
                <w:szCs w:val="21"/>
                <w:highlight w:val="none"/>
              </w:rPr>
            </w:pPr>
            <w:r>
              <w:rPr>
                <w:rFonts w:hint="eastAsia"/>
                <w:color w:val="auto"/>
                <w:sz w:val="21"/>
                <w:szCs w:val="21"/>
                <w:highlight w:val="none"/>
              </w:rPr>
              <w:t>6</w:t>
            </w:r>
          </w:p>
        </w:tc>
        <w:tc>
          <w:tcPr>
            <w:tcW w:w="4678" w:type="dxa"/>
            <w:vAlign w:val="center"/>
          </w:tcPr>
          <w:p w14:paraId="78CEF7EF">
            <w:pPr>
              <w:spacing w:line="0" w:lineRule="atLeast"/>
              <w:jc w:val="left"/>
              <w:rPr>
                <w:color w:val="auto"/>
                <w:sz w:val="21"/>
                <w:szCs w:val="21"/>
                <w:highlight w:val="none"/>
              </w:rPr>
            </w:pPr>
            <w:r>
              <w:rPr>
                <w:rFonts w:hint="eastAsia"/>
                <w:color w:val="auto"/>
                <w:sz w:val="21"/>
                <w:szCs w:val="21"/>
                <w:highlight w:val="none"/>
              </w:rPr>
              <w:t>合同签订日期202</w:t>
            </w:r>
            <w:r>
              <w:rPr>
                <w:rFonts w:hint="eastAsia"/>
                <w:color w:val="auto"/>
                <w:sz w:val="21"/>
                <w:szCs w:val="21"/>
                <w:highlight w:val="none"/>
                <w:lang w:val="en-US" w:eastAsia="zh-CN"/>
              </w:rPr>
              <w:t>6</w:t>
            </w:r>
            <w:r>
              <w:rPr>
                <w:rFonts w:hint="eastAsia"/>
                <w:color w:val="auto"/>
                <w:sz w:val="21"/>
                <w:szCs w:val="21"/>
                <w:highlight w:val="none"/>
              </w:rPr>
              <w:t>年</w:t>
            </w:r>
            <w:r>
              <w:rPr>
                <w:rFonts w:hint="eastAsia"/>
                <w:color w:val="auto"/>
                <w:sz w:val="21"/>
                <w:szCs w:val="21"/>
                <w:highlight w:val="none"/>
                <w:lang w:val="en-US" w:eastAsia="zh-CN"/>
              </w:rPr>
              <w:t>3</w:t>
            </w:r>
            <w:r>
              <w:rPr>
                <w:rFonts w:hint="eastAsia"/>
                <w:color w:val="auto"/>
                <w:sz w:val="21"/>
                <w:szCs w:val="21"/>
                <w:highlight w:val="none"/>
              </w:rPr>
              <w:t>月</w:t>
            </w:r>
            <w:r>
              <w:rPr>
                <w:rFonts w:hint="eastAsia"/>
                <w:color w:val="auto"/>
                <w:sz w:val="21"/>
                <w:szCs w:val="21"/>
                <w:highlight w:val="none"/>
                <w:lang w:val="en-US" w:eastAsia="zh-CN"/>
              </w:rPr>
              <w:t>20</w:t>
            </w:r>
            <w:r>
              <w:rPr>
                <w:rFonts w:hint="eastAsia"/>
                <w:color w:val="auto"/>
                <w:sz w:val="21"/>
                <w:szCs w:val="21"/>
                <w:highlight w:val="none"/>
              </w:rPr>
              <w:t>日</w:t>
            </w:r>
          </w:p>
        </w:tc>
        <w:tc>
          <w:tcPr>
            <w:tcW w:w="2368" w:type="dxa"/>
            <w:vAlign w:val="center"/>
          </w:tcPr>
          <w:p w14:paraId="046CA543">
            <w:pPr>
              <w:spacing w:line="0" w:lineRule="atLeast"/>
              <w:jc w:val="left"/>
              <w:rPr>
                <w:color w:val="auto"/>
                <w:sz w:val="21"/>
                <w:szCs w:val="21"/>
                <w:highlight w:val="none"/>
              </w:rPr>
            </w:pPr>
            <w:r>
              <w:rPr>
                <w:color w:val="auto"/>
                <w:sz w:val="21"/>
                <w:szCs w:val="21"/>
                <w:highlight w:val="none"/>
              </w:rPr>
              <w:t>确定环境影响报告书编制单位后7个工作日内</w:t>
            </w:r>
          </w:p>
        </w:tc>
        <w:tc>
          <w:tcPr>
            <w:tcW w:w="892" w:type="dxa"/>
            <w:vAlign w:val="center"/>
          </w:tcPr>
          <w:p w14:paraId="508A11B7">
            <w:pPr>
              <w:spacing w:line="0" w:lineRule="atLeast"/>
              <w:jc w:val="center"/>
              <w:rPr>
                <w:color w:val="auto"/>
                <w:sz w:val="21"/>
                <w:szCs w:val="21"/>
                <w:highlight w:val="none"/>
              </w:rPr>
            </w:pPr>
            <w:r>
              <w:rPr>
                <w:rFonts w:hint="eastAsia"/>
                <w:color w:val="auto"/>
                <w:sz w:val="21"/>
                <w:szCs w:val="21"/>
                <w:highlight w:val="none"/>
              </w:rPr>
              <w:t>符合</w:t>
            </w:r>
          </w:p>
        </w:tc>
      </w:tr>
    </w:tbl>
    <w:p w14:paraId="00FBA97F">
      <w:pPr>
        <w:spacing w:line="360" w:lineRule="auto"/>
        <w:outlineLvl w:val="1"/>
        <w:rPr>
          <w:b/>
          <w:color w:val="auto"/>
          <w:highlight w:val="none"/>
        </w:rPr>
      </w:pPr>
      <w:bookmarkStart w:id="7" w:name="_Toc128467560"/>
      <w:r>
        <w:rPr>
          <w:rFonts w:hint="eastAsia"/>
          <w:b/>
          <w:color w:val="auto"/>
          <w:highlight w:val="none"/>
        </w:rPr>
        <w:t>2.2公开方式</w:t>
      </w:r>
      <w:bookmarkEnd w:id="7"/>
    </w:p>
    <w:p w14:paraId="615FBD9A">
      <w:pPr>
        <w:spacing w:line="360" w:lineRule="auto"/>
        <w:rPr>
          <w:b/>
          <w:color w:val="auto"/>
          <w:highlight w:val="none"/>
        </w:rPr>
      </w:pPr>
      <w:r>
        <w:rPr>
          <w:rFonts w:hint="eastAsia"/>
          <w:b/>
          <w:color w:val="auto"/>
          <w:highlight w:val="none"/>
        </w:rPr>
        <w:t>2.2.1网络</w:t>
      </w:r>
    </w:p>
    <w:p w14:paraId="6292EBD8">
      <w:pPr>
        <w:spacing w:line="360" w:lineRule="auto"/>
        <w:ind w:firstLine="480" w:firstLineChars="200"/>
        <w:rPr>
          <w:color w:val="auto"/>
          <w:szCs w:val="21"/>
          <w:highlight w:val="none"/>
        </w:rPr>
      </w:pPr>
      <w:r>
        <w:rPr>
          <w:color w:val="auto"/>
          <w:szCs w:val="21"/>
          <w:highlight w:val="none"/>
        </w:rPr>
        <w:t>载体:</w:t>
      </w:r>
      <w:r>
        <w:rPr>
          <w:rFonts w:hint="eastAsia"/>
          <w:snapToGrid w:val="0"/>
          <w:color w:val="auto"/>
          <w:kern w:val="0"/>
          <w:highlight w:val="none"/>
        </w:rPr>
        <w:t xml:space="preserve"> </w:t>
      </w:r>
      <w:r>
        <w:rPr>
          <w:rFonts w:hint="eastAsia"/>
          <w:color w:val="auto"/>
          <w:szCs w:val="21"/>
          <w:highlight w:val="none"/>
        </w:rPr>
        <w:t>黑龙江新闻网（</w:t>
      </w:r>
      <w:r>
        <w:rPr>
          <w:color w:val="auto"/>
          <w:szCs w:val="21"/>
          <w:highlight w:val="none"/>
        </w:rPr>
        <w:t>http://www.hljnews.cn/</w:t>
      </w:r>
      <w:r>
        <w:rPr>
          <w:rFonts w:hint="eastAsia"/>
          <w:color w:val="auto"/>
          <w:szCs w:val="21"/>
          <w:highlight w:val="none"/>
        </w:rPr>
        <w:t>）</w:t>
      </w:r>
      <w:r>
        <w:rPr>
          <w:color w:val="auto"/>
          <w:szCs w:val="21"/>
          <w:highlight w:val="none"/>
        </w:rPr>
        <w:t>，属于建设项目所在地公共媒体网站；网络公示时间为</w:t>
      </w:r>
      <w:r>
        <w:rPr>
          <w:color w:val="auto"/>
          <w:highlight w:val="none"/>
        </w:rPr>
        <w:t>20</w:t>
      </w:r>
      <w:r>
        <w:rPr>
          <w:rFonts w:hint="eastAsia"/>
          <w:color w:val="auto"/>
          <w:highlight w:val="none"/>
        </w:rPr>
        <w:t>2</w:t>
      </w:r>
      <w:r>
        <w:rPr>
          <w:rFonts w:hint="eastAsia"/>
          <w:color w:val="auto"/>
          <w:highlight w:val="none"/>
          <w:lang w:val="en-US" w:eastAsia="zh-CN"/>
        </w:rPr>
        <w:t>6</w:t>
      </w:r>
      <w:r>
        <w:rPr>
          <w:color w:val="auto"/>
          <w:highlight w:val="none"/>
        </w:rPr>
        <w:t>年</w:t>
      </w:r>
      <w:r>
        <w:rPr>
          <w:rFonts w:hint="eastAsia"/>
          <w:color w:val="auto"/>
          <w:highlight w:val="none"/>
          <w:lang w:val="en-US" w:eastAsia="zh-CN"/>
        </w:rPr>
        <w:t>3</w:t>
      </w:r>
      <w:r>
        <w:rPr>
          <w:color w:val="auto"/>
          <w:highlight w:val="none"/>
        </w:rPr>
        <w:t>月</w:t>
      </w:r>
      <w:r>
        <w:rPr>
          <w:rFonts w:hint="eastAsia"/>
          <w:color w:val="auto"/>
          <w:highlight w:val="none"/>
          <w:lang w:val="en-US" w:eastAsia="zh-CN"/>
        </w:rPr>
        <w:t>25</w:t>
      </w:r>
      <w:r>
        <w:rPr>
          <w:color w:val="auto"/>
          <w:highlight w:val="none"/>
        </w:rPr>
        <w:t>日</w:t>
      </w:r>
      <w:r>
        <w:rPr>
          <w:color w:val="auto"/>
          <w:szCs w:val="21"/>
          <w:highlight w:val="none"/>
        </w:rPr>
        <w:t>；网址：</w:t>
      </w:r>
    </w:p>
    <w:p w14:paraId="6D5B046A">
      <w:pPr>
        <w:rPr>
          <w:rFonts w:hAnsi="宋体"/>
          <w:color w:val="auto"/>
          <w:highlight w:val="none"/>
        </w:rPr>
      </w:pPr>
      <w:r>
        <w:rPr>
          <w:color w:val="auto"/>
          <w:szCs w:val="21"/>
          <w:highlight w:val="none"/>
          <w:u w:val="single"/>
        </w:rPr>
        <w:drawing>
          <wp:inline distT="0" distB="0" distL="0" distR="0">
            <wp:extent cx="190500" cy="142875"/>
            <wp:effectExtent l="19050" t="0" r="0" b="0"/>
            <wp:docPr id="9" name="图片 8" descr="C:\Users\mayn\AppData\Roaming\Tencent\QQTempSys\%W@GJ$ACOF(TYDYECOKVDY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8" descr="C:\Users\mayn\AppData\Roaming\Tencent\QQTempSys\%W@GJ$ACOF(TYDYECOKVDYB.png"/>
                    <pic:cNvPicPr>
                      <a:picLocks noChangeAspect="1" noChangeArrowheads="1"/>
                    </pic:cNvPicPr>
                  </pic:nvPicPr>
                  <pic:blipFill>
                    <a:blip r:embed="rId10"/>
                    <a:srcRect/>
                    <a:stretch>
                      <a:fillRect/>
                    </a:stretch>
                  </pic:blipFill>
                  <pic:spPr>
                    <a:xfrm>
                      <a:off x="0" y="0"/>
                      <a:ext cx="190500" cy="142875"/>
                    </a:xfrm>
                    <a:prstGeom prst="rect">
                      <a:avLst/>
                    </a:prstGeom>
                    <a:noFill/>
                    <a:ln w="9525">
                      <a:noFill/>
                      <a:miter lim="800000"/>
                      <a:headEnd/>
                      <a:tailEnd/>
                    </a:ln>
                  </pic:spPr>
                </pic:pic>
              </a:graphicData>
            </a:graphic>
          </wp:inline>
        </w:drawing>
      </w:r>
      <w:r>
        <w:rPr>
          <w:rFonts w:hint="eastAsia" w:ascii="Times New Roman" w:hAnsi="Times New Roman" w:eastAsia="宋体" w:cs="Times New Roman"/>
          <w:color w:val="auto"/>
          <w:highlight w:val="none"/>
          <w:u w:val="single"/>
          <w:lang w:val="en-US" w:eastAsia="zh-CN"/>
        </w:rPr>
        <w:t>http://www.hljnews.cn/zt/content/2026-03/25/content_885864.html</w:t>
      </w:r>
      <w:r>
        <w:rPr>
          <w:rFonts w:hint="eastAsia" w:hAnsi="宋体"/>
          <w:color w:val="auto"/>
          <w:sz w:val="24"/>
          <w:szCs w:val="24"/>
          <w:highlight w:val="none"/>
        </w:rPr>
        <w:t>；</w:t>
      </w:r>
      <w:r>
        <w:rPr>
          <w:rFonts w:hint="eastAsia"/>
          <w:color w:val="auto"/>
          <w:highlight w:val="none"/>
        </w:rPr>
        <w:t>截图如下：</w:t>
      </w:r>
    </w:p>
    <w:p w14:paraId="4540CE31">
      <w:pPr>
        <w:spacing w:line="360" w:lineRule="auto"/>
        <w:jc w:val="center"/>
        <w:rPr>
          <w:color w:val="auto"/>
          <w:highlight w:val="none"/>
        </w:rPr>
      </w:pPr>
      <w:r>
        <w:rPr>
          <w:color w:val="auto"/>
          <w:highlight w:val="none"/>
        </w:rPr>
        <w:drawing>
          <wp:inline distT="0" distB="0" distL="114300" distR="114300">
            <wp:extent cx="5269230" cy="5748020"/>
            <wp:effectExtent l="0" t="0" r="1270" b="5080"/>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pic:cNvPicPr>
                      <a:picLocks noChangeAspect="1"/>
                    </pic:cNvPicPr>
                  </pic:nvPicPr>
                  <pic:blipFill>
                    <a:blip r:embed="rId11"/>
                    <a:stretch>
                      <a:fillRect/>
                    </a:stretch>
                  </pic:blipFill>
                  <pic:spPr>
                    <a:xfrm>
                      <a:off x="0" y="0"/>
                      <a:ext cx="5269230" cy="5748020"/>
                    </a:xfrm>
                    <a:prstGeom prst="rect">
                      <a:avLst/>
                    </a:prstGeom>
                    <a:noFill/>
                    <a:ln>
                      <a:noFill/>
                    </a:ln>
                  </pic:spPr>
                </pic:pic>
              </a:graphicData>
            </a:graphic>
          </wp:inline>
        </w:drawing>
      </w:r>
    </w:p>
    <w:p w14:paraId="7BAC4A6D">
      <w:pPr>
        <w:spacing w:line="360" w:lineRule="auto"/>
        <w:jc w:val="center"/>
        <w:rPr>
          <w:color w:val="auto"/>
          <w:highlight w:val="none"/>
        </w:rPr>
      </w:pPr>
      <w:r>
        <w:rPr>
          <w:rFonts w:hint="eastAsia"/>
          <w:b/>
          <w:color w:val="auto"/>
          <w:highlight w:val="none"/>
        </w:rPr>
        <w:t>图1 首次环评信息公开</w:t>
      </w:r>
      <w:r>
        <w:rPr>
          <w:b/>
          <w:color w:val="auto"/>
          <w:highlight w:val="none"/>
        </w:rPr>
        <w:t>网页截图</w:t>
      </w:r>
    </w:p>
    <w:p w14:paraId="31CBC058">
      <w:pPr>
        <w:spacing w:line="360" w:lineRule="auto"/>
        <w:rPr>
          <w:b/>
          <w:color w:val="auto"/>
          <w:highlight w:val="none"/>
        </w:rPr>
      </w:pPr>
      <w:r>
        <w:rPr>
          <w:rFonts w:hint="eastAsia"/>
          <w:b/>
          <w:color w:val="auto"/>
          <w:highlight w:val="none"/>
        </w:rPr>
        <w:t>2.2.2其他</w:t>
      </w:r>
    </w:p>
    <w:p w14:paraId="53CD18AC">
      <w:pPr>
        <w:spacing w:line="360" w:lineRule="auto"/>
        <w:ind w:firstLine="480" w:firstLineChars="200"/>
        <w:rPr>
          <w:color w:val="auto"/>
          <w:highlight w:val="none"/>
        </w:rPr>
      </w:pPr>
      <w:r>
        <w:rPr>
          <w:rFonts w:hint="eastAsia"/>
          <w:color w:val="auto"/>
          <w:highlight w:val="none"/>
        </w:rPr>
        <w:t>无</w:t>
      </w:r>
    </w:p>
    <w:p w14:paraId="611B8A21">
      <w:pPr>
        <w:spacing w:line="360" w:lineRule="auto"/>
        <w:outlineLvl w:val="1"/>
        <w:rPr>
          <w:b/>
          <w:color w:val="auto"/>
          <w:highlight w:val="none"/>
        </w:rPr>
      </w:pPr>
      <w:bookmarkStart w:id="8" w:name="_Toc128467561"/>
      <w:r>
        <w:rPr>
          <w:rFonts w:hint="eastAsia"/>
          <w:b/>
          <w:color w:val="auto"/>
          <w:highlight w:val="none"/>
        </w:rPr>
        <w:t>2.3公众意见情况</w:t>
      </w:r>
      <w:bookmarkEnd w:id="8"/>
    </w:p>
    <w:p w14:paraId="295E5B19">
      <w:pPr>
        <w:spacing w:line="360" w:lineRule="auto"/>
        <w:ind w:firstLine="480" w:firstLineChars="200"/>
        <w:rPr>
          <w:color w:val="auto"/>
          <w:highlight w:val="none"/>
        </w:rPr>
      </w:pPr>
      <w:r>
        <w:rPr>
          <w:rFonts w:hint="eastAsia"/>
          <w:color w:val="auto"/>
          <w:highlight w:val="none"/>
        </w:rPr>
        <w:t>无</w:t>
      </w:r>
    </w:p>
    <w:p w14:paraId="5D87512A">
      <w:pPr>
        <w:spacing w:line="360" w:lineRule="auto"/>
        <w:outlineLvl w:val="0"/>
        <w:rPr>
          <w:b/>
          <w:color w:val="auto"/>
          <w:sz w:val="28"/>
          <w:szCs w:val="28"/>
          <w:highlight w:val="none"/>
        </w:rPr>
      </w:pPr>
      <w:bookmarkStart w:id="9" w:name="_Toc128467562"/>
      <w:r>
        <w:rPr>
          <w:rFonts w:hint="eastAsia"/>
          <w:b/>
          <w:color w:val="auto"/>
          <w:sz w:val="28"/>
          <w:szCs w:val="28"/>
          <w:highlight w:val="none"/>
        </w:rPr>
        <w:t>3</w:t>
      </w:r>
      <w:r>
        <w:rPr>
          <w:b/>
          <w:color w:val="auto"/>
          <w:sz w:val="28"/>
          <w:szCs w:val="28"/>
          <w:highlight w:val="none"/>
        </w:rPr>
        <w:t>.</w:t>
      </w:r>
      <w:r>
        <w:rPr>
          <w:rFonts w:hint="eastAsia"/>
          <w:b/>
          <w:color w:val="auto"/>
          <w:sz w:val="28"/>
          <w:szCs w:val="28"/>
          <w:highlight w:val="none"/>
        </w:rPr>
        <w:t>征求意见稿公示情况</w:t>
      </w:r>
      <w:bookmarkEnd w:id="9"/>
    </w:p>
    <w:p w14:paraId="50F95E57">
      <w:pPr>
        <w:spacing w:line="360" w:lineRule="auto"/>
        <w:outlineLvl w:val="1"/>
        <w:rPr>
          <w:b/>
          <w:color w:val="auto"/>
          <w:highlight w:val="none"/>
        </w:rPr>
      </w:pPr>
      <w:bookmarkStart w:id="10" w:name="_Toc128467563"/>
      <w:r>
        <w:rPr>
          <w:rFonts w:hint="eastAsia"/>
          <w:b/>
          <w:color w:val="auto"/>
          <w:highlight w:val="none"/>
        </w:rPr>
        <w:t>3</w:t>
      </w:r>
      <w:r>
        <w:rPr>
          <w:b/>
          <w:color w:val="auto"/>
          <w:highlight w:val="none"/>
        </w:rPr>
        <w:t>.1</w:t>
      </w:r>
      <w:r>
        <w:rPr>
          <w:rFonts w:hint="eastAsia"/>
          <w:b/>
          <w:color w:val="auto"/>
          <w:highlight w:val="none"/>
        </w:rPr>
        <w:t>公示内容及时限</w:t>
      </w:r>
      <w:bookmarkEnd w:id="10"/>
    </w:p>
    <w:p w14:paraId="4E172F1F">
      <w:pPr>
        <w:widowControl/>
        <w:spacing w:line="360" w:lineRule="auto"/>
        <w:ind w:left="147" w:firstLine="482"/>
        <w:jc w:val="left"/>
        <w:rPr>
          <w:rFonts w:ascii="Times New Roman" w:hAnsi="Times New Roman" w:eastAsia="宋体" w:cs="Times New Roman"/>
          <w:color w:val="auto"/>
          <w:highlight w:val="none"/>
        </w:rPr>
      </w:pPr>
      <w:r>
        <w:rPr>
          <w:rFonts w:hint="eastAsia" w:ascii="Times New Roman" w:hAnsi="宋体" w:eastAsia="宋体" w:cs="Times New Roman"/>
          <w:color w:val="auto"/>
          <w:kern w:val="0"/>
          <w:sz w:val="24"/>
          <w:szCs w:val="24"/>
          <w:highlight w:val="none"/>
          <w:lang w:val="en-US" w:eastAsia="zh-CN"/>
        </w:rPr>
        <w:t>肇东市肇东肉联有限责任公司</w:t>
      </w:r>
      <w:r>
        <w:rPr>
          <w:rFonts w:hint="eastAsia" w:ascii="Times New Roman" w:hAnsi="Times New Roman" w:eastAsia="宋体" w:cs="Times New Roman"/>
          <w:color w:val="auto"/>
          <w:highlight w:val="none"/>
          <w:lang w:val="en-US" w:eastAsia="zh-CN"/>
        </w:rPr>
        <w:t>于</w:t>
      </w:r>
      <w:r>
        <w:rPr>
          <w:color w:val="auto"/>
          <w:highlight w:val="none"/>
        </w:rPr>
        <w:t>20</w:t>
      </w:r>
      <w:r>
        <w:rPr>
          <w:rFonts w:hint="eastAsia"/>
          <w:color w:val="auto"/>
          <w:highlight w:val="none"/>
        </w:rPr>
        <w:t>2</w:t>
      </w:r>
      <w:r>
        <w:rPr>
          <w:rFonts w:hint="eastAsia"/>
          <w:color w:val="auto"/>
          <w:highlight w:val="none"/>
          <w:lang w:val="en-US" w:eastAsia="zh-CN"/>
        </w:rPr>
        <w:t>6</w:t>
      </w:r>
      <w:r>
        <w:rPr>
          <w:color w:val="auto"/>
          <w:highlight w:val="none"/>
        </w:rPr>
        <w:t>年</w:t>
      </w:r>
      <w:r>
        <w:rPr>
          <w:rFonts w:hint="eastAsia"/>
          <w:color w:val="auto"/>
          <w:highlight w:val="none"/>
          <w:lang w:val="en-US" w:eastAsia="zh-CN"/>
        </w:rPr>
        <w:t>6</w:t>
      </w:r>
      <w:r>
        <w:rPr>
          <w:color w:val="auto"/>
          <w:highlight w:val="none"/>
        </w:rPr>
        <w:t>月</w:t>
      </w:r>
      <w:r>
        <w:rPr>
          <w:rFonts w:hint="eastAsia"/>
          <w:color w:val="auto"/>
          <w:highlight w:val="none"/>
          <w:lang w:val="en-US" w:eastAsia="zh-CN"/>
        </w:rPr>
        <w:t>22</w:t>
      </w:r>
      <w:r>
        <w:rPr>
          <w:color w:val="auto"/>
          <w:highlight w:val="none"/>
        </w:rPr>
        <w:t>日</w:t>
      </w:r>
      <w:r>
        <w:rPr>
          <w:rFonts w:ascii="Times New Roman" w:hAnsi="Times New Roman" w:eastAsia="宋体" w:cs="Times New Roman"/>
          <w:color w:val="auto"/>
          <w:highlight w:val="none"/>
        </w:rPr>
        <w:t>向社会发布《</w:t>
      </w:r>
      <w:r>
        <w:rPr>
          <w:rFonts w:hint="default" w:ascii="Times New Roman" w:hAnsi="宋体" w:eastAsia="宋体" w:cs="Times New Roman"/>
          <w:color w:val="auto"/>
          <w:kern w:val="0"/>
          <w:sz w:val="24"/>
          <w:szCs w:val="24"/>
          <w:highlight w:val="none"/>
          <w:lang w:val="en-US" w:eastAsia="zh-CN"/>
        </w:rPr>
        <w:t>黑龙江嘉龙环保科技有限公司</w:t>
      </w:r>
      <w:r>
        <w:rPr>
          <w:rFonts w:hint="eastAsia" w:ascii="Times New Roman" w:hAnsi="宋体" w:eastAsia="宋体" w:cs="Times New Roman"/>
          <w:color w:val="auto"/>
          <w:kern w:val="0"/>
          <w:sz w:val="24"/>
          <w:szCs w:val="24"/>
          <w:highlight w:val="none"/>
          <w:lang w:val="en-US" w:eastAsia="zh-CN"/>
        </w:rPr>
        <w:t>灰渣回填复垦利用项目</w:t>
      </w:r>
      <w:r>
        <w:rPr>
          <w:rFonts w:hint="eastAsia" w:ascii="Times New Roman" w:hAnsi="Times New Roman" w:eastAsia="宋体" w:cs="Times New Roman"/>
          <w:color w:val="auto"/>
          <w:highlight w:val="none"/>
        </w:rPr>
        <w:t>环境</w:t>
      </w:r>
      <w:r>
        <w:rPr>
          <w:rFonts w:hint="eastAsia" w:ascii="Times New Roman" w:hAnsi="Times New Roman" w:eastAsia="宋体" w:cs="Times New Roman"/>
          <w:color w:val="auto"/>
          <w:highlight w:val="none"/>
        </w:rPr>
        <w:t>影响评价信息</w:t>
      </w:r>
      <w:r>
        <w:rPr>
          <w:rFonts w:ascii="Times New Roman" w:hAnsi="Times New Roman" w:eastAsia="宋体" w:cs="Times New Roman"/>
          <w:color w:val="auto"/>
          <w:highlight w:val="none"/>
        </w:rPr>
        <w:t>征求意见稿》</w:t>
      </w:r>
      <w:r>
        <w:rPr>
          <w:rFonts w:hint="eastAsia" w:ascii="Times New Roman" w:hAnsi="Times New Roman" w:eastAsia="宋体" w:cs="Times New Roman"/>
          <w:color w:val="auto"/>
          <w:highlight w:val="none"/>
        </w:rPr>
        <w:t>，公示内容如下</w:t>
      </w:r>
      <w:r>
        <w:rPr>
          <w:rFonts w:ascii="Times New Roman" w:hAnsi="Times New Roman" w:eastAsia="宋体" w:cs="Times New Roman"/>
          <w:color w:val="auto"/>
          <w:highlight w:val="none"/>
        </w:rPr>
        <w:t>符合性分析见下表</w:t>
      </w:r>
      <w:r>
        <w:rPr>
          <w:rFonts w:hint="eastAsia" w:ascii="Times New Roman" w:hAnsi="Times New Roman" w:eastAsia="宋体" w:cs="Times New Roman"/>
          <w:color w:val="auto"/>
          <w:highlight w:val="none"/>
        </w:rPr>
        <w:t>：</w:t>
      </w:r>
    </w:p>
    <w:tbl>
      <w:tblPr>
        <w:tblStyle w:val="45"/>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67"/>
        <w:gridCol w:w="4666"/>
        <w:gridCol w:w="2138"/>
        <w:gridCol w:w="934"/>
      </w:tblGrid>
      <w:tr w14:paraId="47B96C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7" w:type="dxa"/>
            <w:vAlign w:val="center"/>
          </w:tcPr>
          <w:p w14:paraId="6D846DB1">
            <w:pPr>
              <w:jc w:val="center"/>
              <w:rPr>
                <w:color w:val="auto"/>
                <w:sz w:val="21"/>
                <w:szCs w:val="21"/>
                <w:highlight w:val="none"/>
              </w:rPr>
            </w:pPr>
            <w:r>
              <w:rPr>
                <w:rFonts w:hint="eastAsia"/>
                <w:color w:val="auto"/>
                <w:sz w:val="21"/>
                <w:szCs w:val="21"/>
                <w:highlight w:val="none"/>
              </w:rPr>
              <w:t>序号</w:t>
            </w:r>
          </w:p>
        </w:tc>
        <w:tc>
          <w:tcPr>
            <w:tcW w:w="4666" w:type="dxa"/>
            <w:vAlign w:val="center"/>
          </w:tcPr>
          <w:p w14:paraId="68E94CBE">
            <w:pPr>
              <w:jc w:val="center"/>
              <w:rPr>
                <w:color w:val="auto"/>
                <w:sz w:val="21"/>
                <w:szCs w:val="21"/>
                <w:highlight w:val="none"/>
              </w:rPr>
            </w:pPr>
            <w:r>
              <w:rPr>
                <w:color w:val="auto"/>
                <w:sz w:val="21"/>
                <w:szCs w:val="21"/>
                <w:highlight w:val="none"/>
              </w:rPr>
              <w:t>公开内容</w:t>
            </w:r>
          </w:p>
        </w:tc>
        <w:tc>
          <w:tcPr>
            <w:tcW w:w="2138" w:type="dxa"/>
            <w:vAlign w:val="center"/>
          </w:tcPr>
          <w:p w14:paraId="61A306A0">
            <w:pPr>
              <w:jc w:val="center"/>
              <w:rPr>
                <w:color w:val="auto"/>
                <w:sz w:val="21"/>
                <w:szCs w:val="21"/>
                <w:highlight w:val="none"/>
              </w:rPr>
            </w:pPr>
            <w:r>
              <w:rPr>
                <w:color w:val="auto"/>
                <w:sz w:val="21"/>
                <w:szCs w:val="21"/>
                <w:highlight w:val="none"/>
              </w:rPr>
              <w:t>《办法》</w:t>
            </w:r>
            <w:r>
              <w:rPr>
                <w:rFonts w:hint="eastAsia"/>
                <w:color w:val="auto"/>
                <w:sz w:val="21"/>
                <w:szCs w:val="21"/>
                <w:highlight w:val="none"/>
              </w:rPr>
              <w:t>要求</w:t>
            </w:r>
          </w:p>
        </w:tc>
        <w:tc>
          <w:tcPr>
            <w:tcW w:w="934" w:type="dxa"/>
            <w:vAlign w:val="center"/>
          </w:tcPr>
          <w:p w14:paraId="0AAD5B22">
            <w:pPr>
              <w:jc w:val="center"/>
              <w:rPr>
                <w:color w:val="auto"/>
                <w:sz w:val="21"/>
                <w:szCs w:val="21"/>
                <w:highlight w:val="none"/>
              </w:rPr>
            </w:pPr>
            <w:r>
              <w:rPr>
                <w:rFonts w:hint="eastAsia"/>
                <w:color w:val="auto"/>
                <w:sz w:val="21"/>
                <w:szCs w:val="21"/>
                <w:highlight w:val="none"/>
              </w:rPr>
              <w:t>符合性分析</w:t>
            </w:r>
          </w:p>
        </w:tc>
      </w:tr>
      <w:tr w14:paraId="05FAAD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7" w:type="dxa"/>
            <w:vAlign w:val="center"/>
          </w:tcPr>
          <w:p w14:paraId="12D9CFF2">
            <w:pPr>
              <w:jc w:val="center"/>
              <w:rPr>
                <w:color w:val="auto"/>
                <w:sz w:val="21"/>
                <w:szCs w:val="21"/>
                <w:highlight w:val="none"/>
              </w:rPr>
            </w:pPr>
            <w:r>
              <w:rPr>
                <w:rFonts w:hint="eastAsia"/>
                <w:color w:val="auto"/>
                <w:sz w:val="21"/>
                <w:szCs w:val="21"/>
                <w:highlight w:val="none"/>
              </w:rPr>
              <w:t>1</w:t>
            </w:r>
          </w:p>
        </w:tc>
        <w:tc>
          <w:tcPr>
            <w:tcW w:w="4666" w:type="dxa"/>
            <w:vAlign w:val="center"/>
          </w:tcPr>
          <w:p w14:paraId="2AFBA054">
            <w:pPr>
              <w:jc w:val="left"/>
              <w:rPr>
                <w:rFonts w:hint="eastAsia" w:ascii="Times New Roman" w:hAnsi="Times New Roman" w:eastAsia="宋体" w:cs="Times New Roman"/>
                <w:color w:val="auto"/>
                <w:sz w:val="21"/>
                <w:szCs w:val="21"/>
                <w:highlight w:val="none"/>
              </w:rPr>
            </w:pPr>
            <w:r>
              <w:rPr>
                <w:rFonts w:hint="eastAsia" w:ascii="Times New Roman" w:hAnsi="Times New Roman" w:eastAsia="宋体" w:cs="Times New Roman"/>
                <w:color w:val="auto"/>
                <w:sz w:val="21"/>
                <w:szCs w:val="21"/>
                <w:highlight w:val="none"/>
                <w:lang w:val="en-US" w:eastAsia="zh-CN"/>
              </w:rPr>
              <w:t>黑龙江嘉龙环保科技有限公司灰渣回填复垦利用项目</w:t>
            </w:r>
            <w:r>
              <w:rPr>
                <w:rFonts w:hint="eastAsia" w:ascii="Times New Roman" w:hAnsi="Times New Roman" w:eastAsia="宋体" w:cs="Times New Roman"/>
                <w:color w:val="auto"/>
                <w:sz w:val="21"/>
                <w:szCs w:val="21"/>
                <w:highlight w:val="none"/>
              </w:rPr>
              <w:t>环境影响评价征求意见稿链接：</w:t>
            </w:r>
          </w:p>
          <w:p w14:paraId="7FBE9E4A">
            <w:pPr>
              <w:jc w:val="left"/>
              <w:rPr>
                <w:rFonts w:ascii="Times New Roman" w:hAnsi="Times New Roman" w:eastAsia="宋体" w:cs="Times New Roman"/>
                <w:color w:val="auto"/>
                <w:sz w:val="21"/>
                <w:szCs w:val="21"/>
                <w:highlight w:val="none"/>
              </w:rPr>
            </w:pPr>
            <w:r>
              <w:rPr>
                <w:rFonts w:ascii="Times New Roman" w:hAnsi="Times New Roman" w:eastAsia="宋体" w:cs="Times New Roman"/>
                <w:color w:val="auto"/>
                <w:sz w:val="21"/>
                <w:szCs w:val="21"/>
                <w:highlight w:val="none"/>
              </w:rPr>
              <w:t>（</w:t>
            </w:r>
            <w:r>
              <w:rPr>
                <w:rFonts w:hint="eastAsia" w:ascii="Times New Roman" w:hAnsi="Times New Roman" w:eastAsia="宋体" w:cs="Times New Roman"/>
                <w:color w:val="auto"/>
                <w:sz w:val="21"/>
                <w:szCs w:val="21"/>
                <w:highlight w:val="none"/>
              </w:rPr>
              <w:t>链接: https://pan.baidu.com/s/17xU6GOriMfNPi_DH57JMsw?pwd=vq8w 提取码: vq8w</w:t>
            </w:r>
            <w:r>
              <w:rPr>
                <w:rFonts w:ascii="Times New Roman" w:hAnsi="Times New Roman" w:eastAsia="宋体" w:cs="Times New Roman"/>
                <w:color w:val="auto"/>
                <w:sz w:val="21"/>
                <w:szCs w:val="21"/>
                <w:highlight w:val="none"/>
              </w:rPr>
              <w:t>）</w:t>
            </w:r>
          </w:p>
          <w:p w14:paraId="263ABD0D">
            <w:pPr>
              <w:jc w:val="left"/>
              <w:rPr>
                <w:rFonts w:ascii="Times New Roman" w:hAnsi="Times New Roman" w:eastAsia="宋体" w:cs="Times New Roman"/>
                <w:color w:val="auto"/>
                <w:sz w:val="21"/>
                <w:szCs w:val="21"/>
                <w:highlight w:val="none"/>
              </w:rPr>
            </w:pPr>
            <w:r>
              <w:rPr>
                <w:rFonts w:ascii="Times New Roman" w:hAnsi="Times New Roman" w:eastAsia="宋体" w:cs="Times New Roman"/>
                <w:color w:val="auto"/>
                <w:sz w:val="21"/>
                <w:szCs w:val="21"/>
                <w:highlight w:val="none"/>
              </w:rPr>
              <w:t>查阅纸质报告书的方式和途径：</w:t>
            </w:r>
          </w:p>
          <w:p w14:paraId="3958BB42">
            <w:pPr>
              <w:jc w:val="left"/>
              <w:rPr>
                <w:color w:val="auto"/>
                <w:sz w:val="21"/>
                <w:szCs w:val="21"/>
                <w:highlight w:val="none"/>
              </w:rPr>
            </w:pPr>
            <w:r>
              <w:rPr>
                <w:rFonts w:ascii="Times New Roman" w:hAnsi="Times New Roman" w:eastAsia="宋体" w:cs="Times New Roman"/>
                <w:color w:val="auto"/>
                <w:sz w:val="21"/>
                <w:szCs w:val="21"/>
                <w:highlight w:val="none"/>
                <w:lang w:val="en-US" w:eastAsia="zh-CN"/>
              </w:rPr>
              <w:t>公众可以通过本次网络链接中提供的联系方式向建设单位提出咨询本项目的纸质版环境影响报告书信息。</w:t>
            </w:r>
          </w:p>
        </w:tc>
        <w:tc>
          <w:tcPr>
            <w:tcW w:w="2138" w:type="dxa"/>
            <w:vAlign w:val="center"/>
          </w:tcPr>
          <w:p w14:paraId="6838CC94">
            <w:pPr>
              <w:jc w:val="left"/>
              <w:rPr>
                <w:color w:val="auto"/>
                <w:sz w:val="21"/>
                <w:szCs w:val="21"/>
                <w:highlight w:val="none"/>
              </w:rPr>
            </w:pPr>
            <w:r>
              <w:rPr>
                <w:color w:val="auto"/>
                <w:sz w:val="21"/>
                <w:szCs w:val="21"/>
                <w:highlight w:val="none"/>
              </w:rPr>
              <w:t>环境影响报告书征求意见稿全文的网络链接及查阅纸质报告书的方式和途径</w:t>
            </w:r>
          </w:p>
        </w:tc>
        <w:tc>
          <w:tcPr>
            <w:tcW w:w="934" w:type="dxa"/>
            <w:vAlign w:val="center"/>
          </w:tcPr>
          <w:p w14:paraId="2B14D6D1">
            <w:pPr>
              <w:jc w:val="center"/>
              <w:rPr>
                <w:color w:val="auto"/>
                <w:sz w:val="21"/>
                <w:szCs w:val="21"/>
                <w:highlight w:val="none"/>
              </w:rPr>
            </w:pPr>
            <w:r>
              <w:rPr>
                <w:rFonts w:hint="eastAsia"/>
                <w:color w:val="auto"/>
                <w:sz w:val="21"/>
                <w:szCs w:val="21"/>
                <w:highlight w:val="none"/>
              </w:rPr>
              <w:t>符合</w:t>
            </w:r>
          </w:p>
        </w:tc>
      </w:tr>
      <w:tr w14:paraId="2B6AEA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7" w:type="dxa"/>
            <w:vAlign w:val="center"/>
          </w:tcPr>
          <w:p w14:paraId="0505F53C">
            <w:pPr>
              <w:jc w:val="center"/>
              <w:rPr>
                <w:color w:val="auto"/>
                <w:sz w:val="21"/>
                <w:szCs w:val="21"/>
                <w:highlight w:val="none"/>
              </w:rPr>
            </w:pPr>
            <w:r>
              <w:rPr>
                <w:rFonts w:hint="eastAsia"/>
                <w:color w:val="auto"/>
                <w:sz w:val="21"/>
                <w:szCs w:val="21"/>
                <w:highlight w:val="none"/>
              </w:rPr>
              <w:t>2</w:t>
            </w:r>
          </w:p>
        </w:tc>
        <w:tc>
          <w:tcPr>
            <w:tcW w:w="4666" w:type="dxa"/>
            <w:vAlign w:val="center"/>
          </w:tcPr>
          <w:p w14:paraId="18AEBACC">
            <w:pPr>
              <w:jc w:val="left"/>
              <w:rPr>
                <w:color w:val="auto"/>
                <w:sz w:val="21"/>
                <w:szCs w:val="21"/>
                <w:highlight w:val="none"/>
              </w:rPr>
            </w:pPr>
            <w:r>
              <w:rPr>
                <w:rFonts w:hint="eastAsia"/>
                <w:color w:val="auto"/>
                <w:sz w:val="21"/>
                <w:szCs w:val="21"/>
                <w:highlight w:val="none"/>
              </w:rPr>
              <w:t>征求公众意见的范围主要是项目环境影响评价范围内的公民、法人及其他组织的意见。主要事项包括对项目所在区域环境现状的意见和看法，对拟建项目的态度，对项目拟采取的环保措施的态度、对项目选址的意见以及对环评结论的意见等</w:t>
            </w:r>
          </w:p>
        </w:tc>
        <w:tc>
          <w:tcPr>
            <w:tcW w:w="2138" w:type="dxa"/>
            <w:vAlign w:val="center"/>
          </w:tcPr>
          <w:p w14:paraId="5DED9B60">
            <w:pPr>
              <w:jc w:val="left"/>
              <w:rPr>
                <w:color w:val="auto"/>
                <w:sz w:val="21"/>
                <w:szCs w:val="21"/>
                <w:highlight w:val="none"/>
              </w:rPr>
            </w:pPr>
            <w:r>
              <w:rPr>
                <w:color w:val="auto"/>
                <w:sz w:val="21"/>
                <w:szCs w:val="21"/>
                <w:highlight w:val="none"/>
              </w:rPr>
              <w:t>征求意见的公众范围</w:t>
            </w:r>
          </w:p>
        </w:tc>
        <w:tc>
          <w:tcPr>
            <w:tcW w:w="934" w:type="dxa"/>
            <w:vAlign w:val="center"/>
          </w:tcPr>
          <w:p w14:paraId="5926650A">
            <w:pPr>
              <w:jc w:val="center"/>
              <w:rPr>
                <w:color w:val="auto"/>
                <w:sz w:val="21"/>
                <w:szCs w:val="21"/>
                <w:highlight w:val="none"/>
              </w:rPr>
            </w:pPr>
            <w:r>
              <w:rPr>
                <w:rFonts w:hint="eastAsia"/>
                <w:color w:val="auto"/>
                <w:sz w:val="21"/>
                <w:szCs w:val="21"/>
                <w:highlight w:val="none"/>
              </w:rPr>
              <w:t>符合</w:t>
            </w:r>
          </w:p>
        </w:tc>
      </w:tr>
      <w:tr w14:paraId="25B859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7" w:type="dxa"/>
            <w:vAlign w:val="center"/>
          </w:tcPr>
          <w:p w14:paraId="75B684DA">
            <w:pPr>
              <w:jc w:val="center"/>
              <w:rPr>
                <w:color w:val="auto"/>
                <w:sz w:val="21"/>
                <w:szCs w:val="21"/>
                <w:highlight w:val="none"/>
              </w:rPr>
            </w:pPr>
            <w:r>
              <w:rPr>
                <w:rFonts w:hint="eastAsia"/>
                <w:color w:val="auto"/>
                <w:sz w:val="21"/>
                <w:szCs w:val="21"/>
                <w:highlight w:val="none"/>
              </w:rPr>
              <w:t>3</w:t>
            </w:r>
          </w:p>
        </w:tc>
        <w:tc>
          <w:tcPr>
            <w:tcW w:w="4666" w:type="dxa"/>
            <w:vAlign w:val="center"/>
          </w:tcPr>
          <w:p w14:paraId="039B6232">
            <w:pPr>
              <w:jc w:val="left"/>
              <w:rPr>
                <w:color w:val="auto"/>
                <w:sz w:val="21"/>
                <w:szCs w:val="21"/>
                <w:highlight w:val="none"/>
              </w:rPr>
            </w:pPr>
            <w:r>
              <w:rPr>
                <w:rFonts w:hint="eastAsia"/>
                <w:bCs/>
                <w:color w:val="auto"/>
                <w:sz w:val="21"/>
                <w:szCs w:val="21"/>
                <w:highlight w:val="none"/>
              </w:rPr>
              <w:t>公众意见表的网络链接（点击下载）</w:t>
            </w:r>
          </w:p>
          <w:p w14:paraId="3D2730AD">
            <w:pPr>
              <w:jc w:val="left"/>
              <w:rPr>
                <w:color w:val="auto"/>
                <w:sz w:val="21"/>
                <w:szCs w:val="21"/>
                <w:highlight w:val="none"/>
              </w:rPr>
            </w:pPr>
            <w:r>
              <w:rPr>
                <w:color w:val="auto"/>
                <w:highlight w:val="none"/>
              </w:rPr>
              <w:fldChar w:fldCharType="begin"/>
            </w:r>
            <w:r>
              <w:rPr>
                <w:color w:val="auto"/>
                <w:highlight w:val="none"/>
              </w:rPr>
              <w:instrText xml:space="preserve"> HYPERLINK "http://www.shzhidao.cn/files/ee/20181030/%E9%99%84%E4%BB%B6%EF%BC%9A%E5%BB%BA%E8%AE%BE%E9%A1%B9%E7%9B%AE%E7%8E%AF%E5%A2%83%E5%BD%B1%E5%93%8D%E8%AF%84%E4%BB%B7%E5%85%AC%E4%BC%97%E6%84%8F%E8%A7%81%E8%A1%A8.docx" </w:instrText>
            </w:r>
            <w:r>
              <w:rPr>
                <w:color w:val="auto"/>
                <w:highlight w:val="none"/>
              </w:rPr>
              <w:fldChar w:fldCharType="separate"/>
            </w:r>
            <w:r>
              <w:rPr>
                <w:rStyle w:val="50"/>
                <w:rFonts w:hint="eastAsia"/>
                <w:color w:val="auto"/>
                <w:sz w:val="21"/>
                <w:szCs w:val="21"/>
                <w:highlight w:val="none"/>
              </w:rPr>
              <w:t>建设项目环境影响评价公众意见表</w:t>
            </w:r>
            <w:r>
              <w:rPr>
                <w:rStyle w:val="50"/>
                <w:rFonts w:hint="eastAsia"/>
                <w:color w:val="auto"/>
                <w:sz w:val="21"/>
                <w:szCs w:val="21"/>
                <w:highlight w:val="none"/>
              </w:rPr>
              <w:fldChar w:fldCharType="end"/>
            </w:r>
          </w:p>
        </w:tc>
        <w:tc>
          <w:tcPr>
            <w:tcW w:w="2138" w:type="dxa"/>
            <w:vAlign w:val="center"/>
          </w:tcPr>
          <w:p w14:paraId="757601C6">
            <w:pPr>
              <w:jc w:val="left"/>
              <w:rPr>
                <w:color w:val="auto"/>
                <w:sz w:val="21"/>
                <w:szCs w:val="21"/>
                <w:highlight w:val="none"/>
              </w:rPr>
            </w:pPr>
            <w:r>
              <w:rPr>
                <w:color w:val="auto"/>
                <w:sz w:val="21"/>
                <w:szCs w:val="21"/>
                <w:highlight w:val="none"/>
              </w:rPr>
              <w:t>公众意见表的网络链接</w:t>
            </w:r>
          </w:p>
        </w:tc>
        <w:tc>
          <w:tcPr>
            <w:tcW w:w="934" w:type="dxa"/>
            <w:vAlign w:val="center"/>
          </w:tcPr>
          <w:p w14:paraId="05991CCC">
            <w:pPr>
              <w:jc w:val="center"/>
              <w:rPr>
                <w:color w:val="auto"/>
                <w:sz w:val="21"/>
                <w:szCs w:val="21"/>
                <w:highlight w:val="none"/>
              </w:rPr>
            </w:pPr>
            <w:r>
              <w:rPr>
                <w:rFonts w:hint="eastAsia"/>
                <w:color w:val="auto"/>
                <w:sz w:val="21"/>
                <w:szCs w:val="21"/>
                <w:highlight w:val="none"/>
              </w:rPr>
              <w:t>符合</w:t>
            </w:r>
          </w:p>
        </w:tc>
      </w:tr>
      <w:tr w14:paraId="701164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7" w:type="dxa"/>
            <w:vAlign w:val="center"/>
          </w:tcPr>
          <w:p w14:paraId="6A2FE54F">
            <w:pPr>
              <w:jc w:val="left"/>
              <w:rPr>
                <w:rFonts w:hint="eastAsia" w:ascii="Times New Roman" w:hAnsi="Times New Roman" w:eastAsia="宋体" w:cs="Times New Roman"/>
                <w:bCs/>
                <w:color w:val="auto"/>
                <w:sz w:val="21"/>
                <w:szCs w:val="21"/>
                <w:highlight w:val="none"/>
              </w:rPr>
            </w:pPr>
            <w:r>
              <w:rPr>
                <w:rFonts w:hint="eastAsia" w:ascii="Times New Roman" w:hAnsi="Times New Roman" w:eastAsia="宋体" w:cs="Times New Roman"/>
                <w:bCs/>
                <w:color w:val="auto"/>
                <w:sz w:val="21"/>
                <w:szCs w:val="21"/>
                <w:highlight w:val="none"/>
              </w:rPr>
              <w:t>4</w:t>
            </w:r>
          </w:p>
        </w:tc>
        <w:tc>
          <w:tcPr>
            <w:tcW w:w="4666" w:type="dxa"/>
            <w:vAlign w:val="center"/>
          </w:tcPr>
          <w:p w14:paraId="000943C8">
            <w:pPr>
              <w:jc w:val="left"/>
              <w:rPr>
                <w:rFonts w:hint="eastAsia" w:ascii="Times New Roman" w:hAnsi="Times New Roman" w:eastAsia="宋体" w:cs="Times New Roman"/>
                <w:bCs/>
                <w:color w:val="auto"/>
                <w:sz w:val="21"/>
                <w:szCs w:val="21"/>
                <w:highlight w:val="none"/>
              </w:rPr>
            </w:pPr>
            <w:r>
              <w:rPr>
                <w:rFonts w:hint="eastAsia" w:ascii="Times New Roman" w:hAnsi="Times New Roman" w:eastAsia="宋体" w:cs="Times New Roman"/>
                <w:bCs/>
                <w:color w:val="auto"/>
                <w:sz w:val="21"/>
                <w:szCs w:val="21"/>
                <w:highlight w:val="none"/>
              </w:rPr>
              <w:t>公众可通过信函、传真、电子邮件等方式向建设单位或环评单位提交公众意见表，或通过电话方式联系建设单位。</w:t>
            </w:r>
          </w:p>
          <w:p w14:paraId="098988F0">
            <w:pPr>
              <w:jc w:val="left"/>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建设单位：黑龙江嘉龙环保科技有限公司</w:t>
            </w:r>
          </w:p>
          <w:p w14:paraId="16C50ACB">
            <w:pPr>
              <w:jc w:val="left"/>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单位地址：</w:t>
            </w:r>
            <w:r>
              <w:rPr>
                <w:rFonts w:hint="default" w:ascii="Times New Roman" w:hAnsi="Times New Roman" w:eastAsia="宋体" w:cs="Times New Roman"/>
                <w:color w:val="auto"/>
                <w:sz w:val="21"/>
                <w:szCs w:val="21"/>
                <w:highlight w:val="none"/>
                <w:lang w:val="en-US" w:eastAsia="zh-CN"/>
              </w:rPr>
              <w:t>尚志市元宝镇元宝村新村北侧</w:t>
            </w:r>
          </w:p>
          <w:p w14:paraId="108CFEC2">
            <w:pPr>
              <w:jc w:val="left"/>
              <w:rPr>
                <w:rFonts w:hint="default" w:ascii="Times New Roman" w:hAnsi="Times New Roman" w:eastAsia="宋体" w:cs="Times New Roman"/>
                <w:color w:val="auto"/>
                <w:sz w:val="21"/>
                <w:szCs w:val="21"/>
                <w:highlight w:val="none"/>
                <w:lang w:val="en-US" w:eastAsia="zh-CN"/>
              </w:rPr>
            </w:pPr>
            <w:r>
              <w:rPr>
                <w:rFonts w:hint="eastAsia" w:ascii="Times New Roman" w:hAnsi="Times New Roman" w:eastAsia="宋体" w:cs="Times New Roman"/>
                <w:color w:val="auto"/>
                <w:sz w:val="21"/>
                <w:szCs w:val="21"/>
                <w:highlight w:val="none"/>
                <w:lang w:val="en-US" w:eastAsia="zh-CN"/>
              </w:rPr>
              <w:t>联系人：滕女士</w:t>
            </w:r>
          </w:p>
          <w:p w14:paraId="0A5535EB">
            <w:pPr>
              <w:jc w:val="left"/>
              <w:rPr>
                <w:rFonts w:hint="eastAsia" w:ascii="Times New Roman" w:hAnsi="Times New Roman" w:eastAsia="宋体" w:cs="Times New Roman"/>
                <w:bCs/>
                <w:color w:val="auto"/>
                <w:sz w:val="21"/>
                <w:szCs w:val="21"/>
                <w:highlight w:val="none"/>
              </w:rPr>
            </w:pPr>
            <w:r>
              <w:rPr>
                <w:rFonts w:hint="eastAsia" w:ascii="Times New Roman" w:hAnsi="Times New Roman" w:eastAsia="宋体" w:cs="Times New Roman"/>
                <w:color w:val="auto"/>
                <w:sz w:val="21"/>
                <w:szCs w:val="21"/>
                <w:highlight w:val="none"/>
                <w:lang w:val="en-US" w:eastAsia="zh-CN"/>
              </w:rPr>
              <w:t>联系电话：15084647567</w:t>
            </w:r>
          </w:p>
        </w:tc>
        <w:tc>
          <w:tcPr>
            <w:tcW w:w="2138" w:type="dxa"/>
            <w:vAlign w:val="center"/>
          </w:tcPr>
          <w:p w14:paraId="6AB56DBC">
            <w:pPr>
              <w:jc w:val="left"/>
              <w:rPr>
                <w:color w:val="auto"/>
                <w:sz w:val="21"/>
                <w:szCs w:val="21"/>
                <w:highlight w:val="none"/>
              </w:rPr>
            </w:pPr>
            <w:r>
              <w:rPr>
                <w:color w:val="auto"/>
                <w:sz w:val="21"/>
                <w:szCs w:val="21"/>
                <w:highlight w:val="none"/>
              </w:rPr>
              <w:t>公众提出意见的方式和途径</w:t>
            </w:r>
          </w:p>
        </w:tc>
        <w:tc>
          <w:tcPr>
            <w:tcW w:w="934" w:type="dxa"/>
            <w:vAlign w:val="center"/>
          </w:tcPr>
          <w:p w14:paraId="35C6B25B">
            <w:pPr>
              <w:jc w:val="center"/>
              <w:rPr>
                <w:color w:val="auto"/>
                <w:sz w:val="21"/>
                <w:szCs w:val="21"/>
                <w:highlight w:val="none"/>
              </w:rPr>
            </w:pPr>
            <w:r>
              <w:rPr>
                <w:rFonts w:hint="eastAsia"/>
                <w:color w:val="auto"/>
                <w:sz w:val="21"/>
                <w:szCs w:val="21"/>
                <w:highlight w:val="none"/>
              </w:rPr>
              <w:t>符合</w:t>
            </w:r>
          </w:p>
        </w:tc>
      </w:tr>
      <w:tr w14:paraId="00D4D2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67" w:type="dxa"/>
            <w:vAlign w:val="center"/>
          </w:tcPr>
          <w:p w14:paraId="0DD803F8">
            <w:pPr>
              <w:jc w:val="center"/>
              <w:rPr>
                <w:color w:val="auto"/>
                <w:sz w:val="21"/>
                <w:szCs w:val="21"/>
                <w:highlight w:val="none"/>
              </w:rPr>
            </w:pPr>
            <w:r>
              <w:rPr>
                <w:rFonts w:hint="eastAsia"/>
                <w:color w:val="auto"/>
                <w:sz w:val="21"/>
                <w:szCs w:val="21"/>
                <w:highlight w:val="none"/>
              </w:rPr>
              <w:t>5</w:t>
            </w:r>
          </w:p>
        </w:tc>
        <w:tc>
          <w:tcPr>
            <w:tcW w:w="4666" w:type="dxa"/>
            <w:vAlign w:val="center"/>
          </w:tcPr>
          <w:p w14:paraId="43A70539">
            <w:pPr>
              <w:jc w:val="left"/>
              <w:rPr>
                <w:color w:val="auto"/>
                <w:sz w:val="21"/>
                <w:szCs w:val="21"/>
                <w:highlight w:val="none"/>
              </w:rPr>
            </w:pPr>
            <w:r>
              <w:rPr>
                <w:rFonts w:hint="eastAsia"/>
                <w:bCs/>
                <w:color w:val="auto"/>
                <w:sz w:val="21"/>
                <w:szCs w:val="21"/>
                <w:highlight w:val="none"/>
              </w:rPr>
              <w:t>公众提出意见的起止时间</w:t>
            </w:r>
          </w:p>
          <w:p w14:paraId="76460CEE">
            <w:pPr>
              <w:jc w:val="left"/>
              <w:rPr>
                <w:color w:val="auto"/>
                <w:sz w:val="21"/>
                <w:szCs w:val="21"/>
                <w:highlight w:val="none"/>
              </w:rPr>
            </w:pPr>
            <w:r>
              <w:rPr>
                <w:rFonts w:hint="eastAsia"/>
                <w:bCs/>
                <w:color w:val="auto"/>
                <w:sz w:val="21"/>
                <w:szCs w:val="21"/>
                <w:highlight w:val="none"/>
              </w:rPr>
              <w:t>本信息公开之日起10个工作日</w:t>
            </w:r>
          </w:p>
        </w:tc>
        <w:tc>
          <w:tcPr>
            <w:tcW w:w="2138" w:type="dxa"/>
            <w:vAlign w:val="center"/>
          </w:tcPr>
          <w:p w14:paraId="2B23629E">
            <w:pPr>
              <w:jc w:val="left"/>
              <w:rPr>
                <w:color w:val="auto"/>
                <w:sz w:val="21"/>
                <w:szCs w:val="21"/>
                <w:highlight w:val="none"/>
              </w:rPr>
            </w:pPr>
            <w:r>
              <w:rPr>
                <w:color w:val="auto"/>
                <w:sz w:val="21"/>
                <w:szCs w:val="21"/>
                <w:highlight w:val="none"/>
              </w:rPr>
              <w:t>公众提出意见的起止时间</w:t>
            </w:r>
          </w:p>
        </w:tc>
        <w:tc>
          <w:tcPr>
            <w:tcW w:w="934" w:type="dxa"/>
            <w:vAlign w:val="center"/>
          </w:tcPr>
          <w:p w14:paraId="730A6FC5">
            <w:pPr>
              <w:jc w:val="center"/>
              <w:rPr>
                <w:color w:val="auto"/>
                <w:sz w:val="21"/>
                <w:szCs w:val="21"/>
                <w:highlight w:val="none"/>
              </w:rPr>
            </w:pPr>
            <w:r>
              <w:rPr>
                <w:rFonts w:hint="eastAsia"/>
                <w:color w:val="auto"/>
                <w:sz w:val="21"/>
                <w:szCs w:val="21"/>
                <w:highlight w:val="none"/>
              </w:rPr>
              <w:t>符合</w:t>
            </w:r>
          </w:p>
        </w:tc>
      </w:tr>
    </w:tbl>
    <w:p w14:paraId="7C256EA6">
      <w:pPr>
        <w:spacing w:line="360" w:lineRule="auto"/>
        <w:outlineLvl w:val="1"/>
        <w:rPr>
          <w:b/>
          <w:color w:val="auto"/>
          <w:highlight w:val="none"/>
        </w:rPr>
      </w:pPr>
      <w:bookmarkStart w:id="11" w:name="_Toc128467564"/>
      <w:r>
        <w:rPr>
          <w:rFonts w:hint="eastAsia"/>
          <w:b/>
          <w:color w:val="auto"/>
          <w:highlight w:val="none"/>
        </w:rPr>
        <w:t>3.2公示方式</w:t>
      </w:r>
      <w:bookmarkEnd w:id="11"/>
    </w:p>
    <w:p w14:paraId="64B441D2">
      <w:pPr>
        <w:spacing w:line="360" w:lineRule="auto"/>
        <w:rPr>
          <w:b/>
          <w:color w:val="auto"/>
          <w:highlight w:val="none"/>
        </w:rPr>
      </w:pPr>
      <w:r>
        <w:rPr>
          <w:rFonts w:hint="eastAsia"/>
          <w:b/>
          <w:color w:val="auto"/>
          <w:highlight w:val="none"/>
        </w:rPr>
        <w:t>3.2.1网络</w:t>
      </w:r>
    </w:p>
    <w:p w14:paraId="5C8693A9">
      <w:pPr>
        <w:spacing w:line="360" w:lineRule="auto"/>
        <w:ind w:firstLine="480" w:firstLineChars="200"/>
        <w:rPr>
          <w:color w:val="auto"/>
          <w:szCs w:val="21"/>
          <w:highlight w:val="none"/>
        </w:rPr>
      </w:pPr>
      <w:r>
        <w:rPr>
          <w:color w:val="auto"/>
          <w:szCs w:val="21"/>
          <w:highlight w:val="none"/>
        </w:rPr>
        <w:t>载体</w:t>
      </w:r>
      <w:r>
        <w:rPr>
          <w:rFonts w:hint="eastAsia"/>
          <w:color w:val="auto"/>
          <w:szCs w:val="21"/>
          <w:highlight w:val="none"/>
        </w:rPr>
        <w:t>：黑龙江新闻网</w:t>
      </w:r>
      <w:r>
        <w:rPr>
          <w:color w:val="auto"/>
          <w:szCs w:val="21"/>
          <w:highlight w:val="none"/>
        </w:rPr>
        <w:t>（</w:t>
      </w:r>
      <w:r>
        <w:rPr>
          <w:color w:val="auto"/>
          <w:szCs w:val="21"/>
          <w:highlight w:val="none"/>
          <w:u w:val="single"/>
        </w:rPr>
        <w:t>http://www.</w:t>
      </w:r>
      <w:r>
        <w:rPr>
          <w:rFonts w:hint="eastAsia"/>
          <w:color w:val="auto"/>
          <w:szCs w:val="21"/>
          <w:highlight w:val="none"/>
          <w:u w:val="single"/>
        </w:rPr>
        <w:t>HLJNEWS</w:t>
      </w:r>
      <w:r>
        <w:rPr>
          <w:color w:val="auto"/>
          <w:szCs w:val="21"/>
          <w:highlight w:val="none"/>
          <w:u w:val="single"/>
        </w:rPr>
        <w:t>.cn/</w:t>
      </w:r>
      <w:r>
        <w:rPr>
          <w:color w:val="auto"/>
          <w:szCs w:val="21"/>
          <w:highlight w:val="none"/>
        </w:rPr>
        <w:t>），属于建设项目所在地公共媒体网站；网络公示时间为</w:t>
      </w:r>
      <w:r>
        <w:rPr>
          <w:color w:val="auto"/>
          <w:highlight w:val="none"/>
        </w:rPr>
        <w:t>20</w:t>
      </w:r>
      <w:r>
        <w:rPr>
          <w:rFonts w:hint="eastAsia"/>
          <w:color w:val="auto"/>
          <w:highlight w:val="none"/>
        </w:rPr>
        <w:t>2</w:t>
      </w:r>
      <w:r>
        <w:rPr>
          <w:rFonts w:hint="eastAsia"/>
          <w:color w:val="auto"/>
          <w:highlight w:val="none"/>
          <w:lang w:val="en-US" w:eastAsia="zh-CN"/>
        </w:rPr>
        <w:t>6</w:t>
      </w:r>
      <w:r>
        <w:rPr>
          <w:color w:val="auto"/>
          <w:highlight w:val="none"/>
        </w:rPr>
        <w:t>年</w:t>
      </w:r>
      <w:r>
        <w:rPr>
          <w:rFonts w:hint="eastAsia"/>
          <w:color w:val="auto"/>
          <w:highlight w:val="none"/>
          <w:lang w:val="en-US" w:eastAsia="zh-CN"/>
        </w:rPr>
        <w:t>6</w:t>
      </w:r>
      <w:r>
        <w:rPr>
          <w:color w:val="auto"/>
          <w:highlight w:val="none"/>
        </w:rPr>
        <w:t>月</w:t>
      </w:r>
      <w:r>
        <w:rPr>
          <w:rFonts w:hint="eastAsia"/>
          <w:color w:val="auto"/>
          <w:highlight w:val="none"/>
          <w:lang w:val="en-US" w:eastAsia="zh-CN"/>
        </w:rPr>
        <w:t>22</w:t>
      </w:r>
      <w:r>
        <w:rPr>
          <w:color w:val="auto"/>
          <w:highlight w:val="none"/>
        </w:rPr>
        <w:t>日</w:t>
      </w:r>
      <w:r>
        <w:rPr>
          <w:color w:val="auto"/>
          <w:szCs w:val="21"/>
          <w:highlight w:val="none"/>
        </w:rPr>
        <w:t>；网址：</w:t>
      </w:r>
    </w:p>
    <w:p w14:paraId="64AB4262">
      <w:pPr>
        <w:jc w:val="left"/>
        <w:rPr>
          <w:rFonts w:hAnsi="宋体"/>
          <w:color w:val="auto"/>
          <w:highlight w:val="none"/>
        </w:rPr>
      </w:pPr>
      <w:r>
        <w:rPr>
          <w:color w:val="auto"/>
          <w:sz w:val="24"/>
          <w:szCs w:val="24"/>
          <w:highlight w:val="none"/>
          <w:u w:val="single"/>
        </w:rPr>
        <w:drawing>
          <wp:inline distT="0" distB="0" distL="0" distR="0">
            <wp:extent cx="191770" cy="146685"/>
            <wp:effectExtent l="0" t="0" r="11430" b="5715"/>
            <wp:docPr id="20" name="图片 20" descr="C:\Users\mayn\AppData\Roaming\Tencent\QQTempSys\%W@GJ$ACOF(TYDYECOKVDY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C:\Users\mayn\AppData\Roaming\Tencent\QQTempSys\%W@GJ$ACOF(TYDYECOKVDYB.png"/>
                    <pic:cNvPicPr>
                      <a:picLocks noChangeAspect="1" noChangeArrowheads="1"/>
                    </pic:cNvPicPr>
                  </pic:nvPicPr>
                  <pic:blipFill>
                    <a:blip r:embed="rId10"/>
                    <a:srcRect/>
                    <a:stretch>
                      <a:fillRect/>
                    </a:stretch>
                  </pic:blipFill>
                  <pic:spPr>
                    <a:xfrm>
                      <a:off x="0" y="0"/>
                      <a:ext cx="191770" cy="146685"/>
                    </a:xfrm>
                    <a:prstGeom prst="rect">
                      <a:avLst/>
                    </a:prstGeom>
                    <a:noFill/>
                    <a:ln w="9525">
                      <a:noFill/>
                      <a:miter lim="800000"/>
                      <a:headEnd/>
                      <a:tailEnd/>
                    </a:ln>
                  </pic:spPr>
                </pic:pic>
              </a:graphicData>
            </a:graphic>
          </wp:inline>
        </w:drawing>
      </w:r>
      <w:r>
        <w:rPr>
          <w:rFonts w:hint="eastAsia" w:ascii="Times New Roman" w:hAnsi="Times New Roman" w:eastAsia="宋体" w:cs="Times New Roman"/>
          <w:color w:val="auto"/>
          <w:highlight w:val="none"/>
          <w:u w:val="single"/>
          <w:lang w:val="en-US" w:eastAsia="zh-CN"/>
        </w:rPr>
        <w:t>https://www.hljnews.cn/zt/content/2026-06/22/content_897096.html</w:t>
      </w:r>
      <w:r>
        <w:rPr>
          <w:rFonts w:hint="eastAsia"/>
          <w:color w:val="auto"/>
          <w:szCs w:val="21"/>
          <w:highlight w:val="none"/>
          <w:u w:val="single"/>
        </w:rPr>
        <w:t>；</w:t>
      </w:r>
      <w:r>
        <w:rPr>
          <w:rFonts w:hint="eastAsia"/>
          <w:color w:val="auto"/>
          <w:szCs w:val="21"/>
          <w:highlight w:val="none"/>
        </w:rPr>
        <w:t>截图如下：</w:t>
      </w:r>
    </w:p>
    <w:p w14:paraId="6850DF09">
      <w:pPr>
        <w:spacing w:line="360" w:lineRule="auto"/>
        <w:jc w:val="center"/>
        <w:rPr>
          <w:color w:val="auto"/>
          <w:highlight w:val="none"/>
        </w:rPr>
      </w:pPr>
      <w:r>
        <w:rPr>
          <w:color w:val="auto"/>
          <w:highlight w:val="none"/>
        </w:rPr>
        <w:drawing>
          <wp:inline distT="0" distB="0" distL="114300" distR="114300">
            <wp:extent cx="5268595" cy="5499735"/>
            <wp:effectExtent l="0" t="0" r="1905" b="12065"/>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12"/>
                    <a:stretch>
                      <a:fillRect/>
                    </a:stretch>
                  </pic:blipFill>
                  <pic:spPr>
                    <a:xfrm>
                      <a:off x="0" y="0"/>
                      <a:ext cx="5268595" cy="5499735"/>
                    </a:xfrm>
                    <a:prstGeom prst="rect">
                      <a:avLst/>
                    </a:prstGeom>
                    <a:noFill/>
                    <a:ln>
                      <a:noFill/>
                    </a:ln>
                  </pic:spPr>
                </pic:pic>
              </a:graphicData>
            </a:graphic>
          </wp:inline>
        </w:drawing>
      </w:r>
    </w:p>
    <w:p w14:paraId="08C9A736">
      <w:pPr>
        <w:spacing w:line="360" w:lineRule="auto"/>
        <w:jc w:val="center"/>
        <w:rPr>
          <w:color w:val="auto"/>
          <w:highlight w:val="none"/>
        </w:rPr>
      </w:pPr>
      <w:r>
        <w:rPr>
          <w:rFonts w:hint="eastAsia"/>
          <w:b/>
          <w:color w:val="auto"/>
          <w:highlight w:val="none"/>
        </w:rPr>
        <w:t>图2 征求意见稿</w:t>
      </w:r>
      <w:r>
        <w:rPr>
          <w:b/>
          <w:color w:val="auto"/>
          <w:highlight w:val="none"/>
        </w:rPr>
        <w:t>公示网页截图</w:t>
      </w:r>
    </w:p>
    <w:p w14:paraId="6DA24A61">
      <w:pPr>
        <w:spacing w:line="360" w:lineRule="auto"/>
        <w:rPr>
          <w:b/>
          <w:color w:val="auto"/>
          <w:highlight w:val="none"/>
        </w:rPr>
      </w:pPr>
      <w:r>
        <w:rPr>
          <w:rFonts w:hint="eastAsia"/>
          <w:b/>
          <w:color w:val="auto"/>
          <w:highlight w:val="none"/>
        </w:rPr>
        <w:t>3.2.2报纸</w:t>
      </w:r>
    </w:p>
    <w:p w14:paraId="565C9350">
      <w:pPr>
        <w:spacing w:line="360" w:lineRule="auto"/>
        <w:ind w:firstLine="480" w:firstLineChars="200"/>
        <w:rPr>
          <w:color w:val="auto"/>
          <w:highlight w:val="none"/>
        </w:rPr>
      </w:pPr>
      <w:r>
        <w:rPr>
          <w:color w:val="auto"/>
          <w:highlight w:val="none"/>
        </w:rPr>
        <w:t>载体</w:t>
      </w:r>
      <w:r>
        <w:rPr>
          <w:rFonts w:hint="eastAsia"/>
          <w:color w:val="auto"/>
          <w:highlight w:val="none"/>
        </w:rPr>
        <w:t>：黑龙江日报</w:t>
      </w:r>
      <w:r>
        <w:rPr>
          <w:color w:val="auto"/>
          <w:highlight w:val="none"/>
        </w:rPr>
        <w:t>，属于建设项目所在地公共易于接触的报纸；报纸公示时间分别为</w:t>
      </w:r>
      <w:r>
        <w:rPr>
          <w:color w:val="auto"/>
          <w:highlight w:val="none"/>
        </w:rPr>
        <w:t>20</w:t>
      </w:r>
      <w:r>
        <w:rPr>
          <w:rFonts w:hint="eastAsia"/>
          <w:color w:val="auto"/>
          <w:highlight w:val="none"/>
        </w:rPr>
        <w:t>2</w:t>
      </w:r>
      <w:r>
        <w:rPr>
          <w:rFonts w:hint="eastAsia"/>
          <w:color w:val="auto"/>
          <w:highlight w:val="none"/>
          <w:lang w:val="en-US" w:eastAsia="zh-CN"/>
        </w:rPr>
        <w:t>6</w:t>
      </w:r>
      <w:r>
        <w:rPr>
          <w:color w:val="auto"/>
          <w:highlight w:val="none"/>
        </w:rPr>
        <w:t>年</w:t>
      </w:r>
      <w:r>
        <w:rPr>
          <w:rFonts w:hint="eastAsia"/>
          <w:color w:val="auto"/>
          <w:highlight w:val="none"/>
          <w:lang w:val="en-US" w:eastAsia="zh-CN"/>
        </w:rPr>
        <w:t>6</w:t>
      </w:r>
      <w:r>
        <w:rPr>
          <w:color w:val="auto"/>
          <w:highlight w:val="none"/>
        </w:rPr>
        <w:t>月</w:t>
      </w:r>
      <w:r>
        <w:rPr>
          <w:rFonts w:hint="eastAsia"/>
          <w:color w:val="auto"/>
          <w:highlight w:val="none"/>
          <w:lang w:val="en-US" w:eastAsia="zh-CN"/>
        </w:rPr>
        <w:t>29</w:t>
      </w:r>
      <w:r>
        <w:rPr>
          <w:color w:val="auto"/>
          <w:highlight w:val="none"/>
        </w:rPr>
        <w:t>日和20</w:t>
      </w:r>
      <w:r>
        <w:rPr>
          <w:rFonts w:hint="eastAsia"/>
          <w:color w:val="auto"/>
          <w:highlight w:val="none"/>
        </w:rPr>
        <w:t>2</w:t>
      </w:r>
      <w:r>
        <w:rPr>
          <w:rFonts w:hint="eastAsia"/>
          <w:color w:val="auto"/>
          <w:highlight w:val="none"/>
          <w:lang w:val="en-US" w:eastAsia="zh-CN"/>
        </w:rPr>
        <w:t>6</w:t>
      </w:r>
      <w:r>
        <w:rPr>
          <w:color w:val="auto"/>
          <w:highlight w:val="none"/>
        </w:rPr>
        <w:t>年</w:t>
      </w:r>
      <w:r>
        <w:rPr>
          <w:rFonts w:hint="eastAsia"/>
          <w:color w:val="auto"/>
          <w:highlight w:val="none"/>
          <w:lang w:val="en-US" w:eastAsia="zh-CN"/>
        </w:rPr>
        <w:t>6</w:t>
      </w:r>
      <w:r>
        <w:rPr>
          <w:color w:val="auto"/>
          <w:highlight w:val="none"/>
        </w:rPr>
        <w:t>月</w:t>
      </w:r>
      <w:r>
        <w:rPr>
          <w:rFonts w:hint="eastAsia"/>
          <w:color w:val="auto"/>
          <w:highlight w:val="none"/>
          <w:lang w:val="en-US" w:eastAsia="zh-CN"/>
        </w:rPr>
        <w:t>30</w:t>
      </w:r>
      <w:r>
        <w:rPr>
          <w:color w:val="auto"/>
          <w:highlight w:val="none"/>
        </w:rPr>
        <w:t>日</w:t>
      </w:r>
      <w:r>
        <w:rPr>
          <w:color w:val="auto"/>
          <w:highlight w:val="none"/>
        </w:rPr>
        <w:t>，符合《办法》中要求的在征求意见稿公示的10个工作日内报纸公开信息不得少于2次的规定</w:t>
      </w:r>
      <w:r>
        <w:rPr>
          <w:rFonts w:hint="eastAsia"/>
          <w:color w:val="auto"/>
          <w:highlight w:val="none"/>
        </w:rPr>
        <w:t>。</w:t>
      </w:r>
    </w:p>
    <w:p w14:paraId="51E19C1E">
      <w:pPr>
        <w:spacing w:line="360" w:lineRule="auto"/>
        <w:ind w:firstLine="480" w:firstLineChars="200"/>
        <w:rPr>
          <w:color w:val="auto"/>
          <w:highlight w:val="none"/>
        </w:rPr>
      </w:pPr>
      <w:r>
        <w:rPr>
          <w:color w:val="auto"/>
          <w:highlight w:val="none"/>
        </w:rPr>
        <w:t>照片如下：</w:t>
      </w:r>
    </w:p>
    <w:p w14:paraId="5496C516">
      <w:pPr>
        <w:spacing w:line="360" w:lineRule="auto"/>
        <w:ind w:firstLine="480" w:firstLineChars="200"/>
        <w:rPr>
          <w:color w:val="auto"/>
          <w:highlight w:val="none"/>
        </w:rPr>
      </w:pPr>
    </w:p>
    <w:p w14:paraId="3A5E4F47">
      <w:pPr>
        <w:spacing w:line="360" w:lineRule="auto"/>
        <w:ind w:firstLine="480" w:firstLineChars="200"/>
        <w:rPr>
          <w:color w:val="auto"/>
          <w:highlight w:val="none"/>
        </w:rPr>
      </w:pPr>
    </w:p>
    <w:p w14:paraId="63E76C34">
      <w:pPr>
        <w:spacing w:line="360" w:lineRule="auto"/>
        <w:jc w:val="center"/>
        <w:rPr>
          <w:color w:val="auto"/>
          <w:highlight w:val="none"/>
        </w:rPr>
      </w:pPr>
      <w:r>
        <w:rPr>
          <w:color w:val="auto"/>
          <w:highlight w:val="none"/>
        </w:rPr>
        <w:pict>
          <v:rect id="_x0000_s2051" o:spid="_x0000_s2051" o:spt="1" style="position:absolute;left:0pt;margin-left:291.2pt;margin-top:219.05pt;height:37.35pt;width:123.1pt;z-index:251659264;mso-width-relative:page;mso-height-relative:page;" filled="f" stroked="t" coordsize="21600,21600">
            <v:path/>
            <v:fill on="f" focussize="0,0"/>
            <v:stroke color="#FF0000" joinstyle="miter"/>
            <v:imagedata o:title=""/>
            <o:lock v:ext="edit" aspectratio="f"/>
          </v:rect>
        </w:pict>
      </w:r>
      <w:r>
        <w:rPr>
          <w:color w:val="auto"/>
          <w:sz w:val="24"/>
          <w:highlight w:val="none"/>
        </w:rPr>
        <w:pict>
          <v:rect id="_x0000_s2050" o:spid="_x0000_s2050" o:spt="1" style="position:absolute;left:0pt;margin-left:34.7pt;margin-top:247pt;height:97.15pt;width:348.8pt;z-index:251660288;mso-width-relative:page;mso-height-relative:page;" filled="f" stroked="f" coordsize="21600,21600">
            <v:path/>
            <v:fill on="f" focussize="0,0"/>
            <v:stroke on="f"/>
            <v:imagedata o:title=""/>
            <o:lock v:ext="edit" aspectratio="f"/>
            <v:textbox>
              <w:txbxContent>
                <w:p w14:paraId="4141CEFE"/>
              </w:txbxContent>
            </v:textbox>
          </v:rect>
        </w:pict>
      </w:r>
      <w:r>
        <w:rPr>
          <w:color w:val="auto"/>
          <w:highlight w:val="none"/>
        </w:rPr>
        <w:drawing>
          <wp:inline distT="0" distB="0" distL="114300" distR="114300">
            <wp:extent cx="5271770" cy="5720080"/>
            <wp:effectExtent l="0" t="0" r="11430" b="7620"/>
            <wp:docPr id="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
                    <pic:cNvPicPr>
                      <a:picLocks noChangeAspect="1"/>
                    </pic:cNvPicPr>
                  </pic:nvPicPr>
                  <pic:blipFill>
                    <a:blip r:embed="rId13"/>
                    <a:stretch>
                      <a:fillRect/>
                    </a:stretch>
                  </pic:blipFill>
                  <pic:spPr>
                    <a:xfrm>
                      <a:off x="0" y="0"/>
                      <a:ext cx="5271770" cy="5720080"/>
                    </a:xfrm>
                    <a:prstGeom prst="rect">
                      <a:avLst/>
                    </a:prstGeom>
                    <a:noFill/>
                    <a:ln>
                      <a:noFill/>
                    </a:ln>
                  </pic:spPr>
                </pic:pic>
              </a:graphicData>
            </a:graphic>
          </wp:inline>
        </w:drawing>
      </w:r>
    </w:p>
    <w:p w14:paraId="61C86B77">
      <w:pPr>
        <w:spacing w:line="360" w:lineRule="auto"/>
        <w:ind w:firstLine="480" w:firstLineChars="200"/>
        <w:rPr>
          <w:color w:val="auto"/>
          <w:highlight w:val="none"/>
        </w:rPr>
      </w:pPr>
    </w:p>
    <w:p w14:paraId="71E6616C">
      <w:pPr>
        <w:spacing w:line="360" w:lineRule="auto"/>
        <w:contextualSpacing/>
        <w:jc w:val="center"/>
        <w:rPr>
          <w:color w:val="auto"/>
          <w:highlight w:val="none"/>
        </w:rPr>
      </w:pPr>
      <w:r>
        <w:rPr>
          <w:rFonts w:hint="eastAsia"/>
          <w:b/>
          <w:color w:val="auto"/>
          <w:highlight w:val="none"/>
        </w:rPr>
        <w:t>图3 一次报纸公示</w:t>
      </w:r>
      <w:r>
        <w:rPr>
          <w:b/>
          <w:color w:val="auto"/>
          <w:highlight w:val="none"/>
        </w:rPr>
        <w:t>截图</w:t>
      </w:r>
    </w:p>
    <w:p w14:paraId="576E9050">
      <w:pPr>
        <w:spacing w:line="360" w:lineRule="auto"/>
        <w:jc w:val="center"/>
        <w:rPr>
          <w:color w:val="auto"/>
          <w:highlight w:val="none"/>
        </w:rPr>
      </w:pPr>
      <w:r>
        <w:rPr>
          <w:color w:val="auto"/>
          <w:highlight w:val="none"/>
        </w:rPr>
        <w:pict>
          <v:rect id="_x0000_s2056" o:spid="_x0000_s2056" o:spt="1" style="position:absolute;left:0pt;margin-left:292.65pt;margin-top:223.6pt;height:31.5pt;width:122.65pt;z-index:251661312;mso-width-relative:page;mso-height-relative:page;" filled="f" stroked="t" coordsize="21600,21600">
            <v:path/>
            <v:fill on="f" focussize="0,0"/>
            <v:stroke color="#FF0000" joinstyle="miter"/>
            <v:imagedata o:title=""/>
            <o:lock v:ext="edit" aspectratio="f"/>
          </v:rect>
        </w:pict>
      </w:r>
      <w:r>
        <w:rPr>
          <w:color w:val="auto"/>
          <w:highlight w:val="none"/>
        </w:rPr>
        <w:drawing>
          <wp:inline distT="0" distB="0" distL="114300" distR="114300">
            <wp:extent cx="5271770" cy="4754245"/>
            <wp:effectExtent l="0" t="0" r="11430" b="8255"/>
            <wp:docPr id="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4"/>
                    <pic:cNvPicPr>
                      <a:picLocks noChangeAspect="1"/>
                    </pic:cNvPicPr>
                  </pic:nvPicPr>
                  <pic:blipFill>
                    <a:blip r:embed="rId14"/>
                    <a:stretch>
                      <a:fillRect/>
                    </a:stretch>
                  </pic:blipFill>
                  <pic:spPr>
                    <a:xfrm>
                      <a:off x="0" y="0"/>
                      <a:ext cx="5271770" cy="4754245"/>
                    </a:xfrm>
                    <a:prstGeom prst="rect">
                      <a:avLst/>
                    </a:prstGeom>
                    <a:noFill/>
                    <a:ln>
                      <a:noFill/>
                    </a:ln>
                  </pic:spPr>
                </pic:pic>
              </a:graphicData>
            </a:graphic>
          </wp:inline>
        </w:drawing>
      </w:r>
    </w:p>
    <w:p w14:paraId="74C50E95">
      <w:pPr>
        <w:spacing w:line="360" w:lineRule="auto"/>
        <w:jc w:val="center"/>
        <w:rPr>
          <w:b/>
          <w:color w:val="auto"/>
          <w:highlight w:val="none"/>
        </w:rPr>
      </w:pPr>
      <w:r>
        <w:rPr>
          <w:rFonts w:hint="eastAsia"/>
          <w:b/>
          <w:color w:val="auto"/>
          <w:highlight w:val="none"/>
        </w:rPr>
        <w:t>图4 二次报纸公示</w:t>
      </w:r>
      <w:r>
        <w:rPr>
          <w:b/>
          <w:color w:val="auto"/>
          <w:highlight w:val="none"/>
        </w:rPr>
        <w:t>截图</w:t>
      </w:r>
    </w:p>
    <w:p w14:paraId="60BB8417">
      <w:pPr>
        <w:spacing w:line="360" w:lineRule="auto"/>
        <w:rPr>
          <w:b/>
          <w:color w:val="auto"/>
          <w:highlight w:val="none"/>
        </w:rPr>
      </w:pPr>
      <w:r>
        <w:rPr>
          <w:rFonts w:hint="eastAsia"/>
          <w:b/>
          <w:color w:val="auto"/>
          <w:highlight w:val="none"/>
        </w:rPr>
        <w:t>3.2.3张贴</w:t>
      </w:r>
    </w:p>
    <w:p w14:paraId="1087272D">
      <w:pPr>
        <w:widowControl/>
        <w:adjustRightInd w:val="0"/>
        <w:snapToGrid w:val="0"/>
        <w:spacing w:line="360" w:lineRule="auto"/>
        <w:ind w:firstLine="480" w:firstLineChars="200"/>
        <w:jc w:val="left"/>
        <w:rPr>
          <w:rFonts w:hAnsi="宋体"/>
          <w:color w:val="auto"/>
          <w:kern w:val="0"/>
          <w:highlight w:val="none"/>
        </w:rPr>
      </w:pPr>
      <w:r>
        <w:rPr>
          <w:color w:val="auto"/>
          <w:highlight w:val="none"/>
        </w:rPr>
        <w:t>建设</w:t>
      </w:r>
      <w:r>
        <w:rPr>
          <w:rFonts w:hint="eastAsia"/>
          <w:color w:val="auto"/>
          <w:kern w:val="0"/>
          <w:highlight w:val="none"/>
        </w:rPr>
        <w:t>单位</w:t>
      </w:r>
      <w:r>
        <w:rPr>
          <w:rFonts w:hint="eastAsia"/>
          <w:color w:val="auto"/>
          <w:kern w:val="0"/>
          <w:highlight w:val="none"/>
          <w:lang w:val="en-US" w:eastAsia="zh-CN"/>
        </w:rPr>
        <w:t>肇东市肇东肉联有限责任公司</w:t>
      </w:r>
      <w:r>
        <w:rPr>
          <w:rFonts w:hint="eastAsia"/>
          <w:color w:val="auto"/>
          <w:kern w:val="0"/>
          <w:highlight w:val="none"/>
        </w:rPr>
        <w:t>在对最近的敏感目标</w:t>
      </w:r>
      <w:r>
        <w:rPr>
          <w:color w:val="auto"/>
          <w:highlight w:val="none"/>
        </w:rPr>
        <w:t>进行了张贴公告，张贴时间为</w:t>
      </w:r>
      <w:r>
        <w:rPr>
          <w:color w:val="auto"/>
          <w:highlight w:val="none"/>
        </w:rPr>
        <w:t>20</w:t>
      </w:r>
      <w:r>
        <w:rPr>
          <w:rFonts w:hint="eastAsia"/>
          <w:color w:val="auto"/>
          <w:highlight w:val="none"/>
        </w:rPr>
        <w:t>2</w:t>
      </w:r>
      <w:r>
        <w:rPr>
          <w:rFonts w:hint="eastAsia"/>
          <w:color w:val="auto"/>
          <w:highlight w:val="none"/>
          <w:lang w:val="en-US" w:eastAsia="zh-CN"/>
        </w:rPr>
        <w:t>6</w:t>
      </w:r>
      <w:r>
        <w:rPr>
          <w:color w:val="auto"/>
          <w:highlight w:val="none"/>
        </w:rPr>
        <w:t>年</w:t>
      </w:r>
      <w:r>
        <w:rPr>
          <w:rFonts w:hint="eastAsia"/>
          <w:color w:val="auto"/>
          <w:highlight w:val="none"/>
          <w:lang w:val="en-US" w:eastAsia="zh-CN"/>
        </w:rPr>
        <w:t>6</w:t>
      </w:r>
      <w:r>
        <w:rPr>
          <w:color w:val="auto"/>
          <w:highlight w:val="none"/>
        </w:rPr>
        <w:t>月</w:t>
      </w:r>
      <w:r>
        <w:rPr>
          <w:rFonts w:hint="eastAsia"/>
          <w:color w:val="auto"/>
          <w:highlight w:val="none"/>
          <w:lang w:val="en-US" w:eastAsia="zh-CN"/>
        </w:rPr>
        <w:t>22</w:t>
      </w:r>
      <w:r>
        <w:rPr>
          <w:color w:val="auto"/>
          <w:highlight w:val="none"/>
        </w:rPr>
        <w:t>日至20</w:t>
      </w:r>
      <w:r>
        <w:rPr>
          <w:rFonts w:hint="eastAsia"/>
          <w:color w:val="auto"/>
          <w:highlight w:val="none"/>
        </w:rPr>
        <w:t>2</w:t>
      </w:r>
      <w:r>
        <w:rPr>
          <w:rFonts w:hint="eastAsia"/>
          <w:color w:val="auto"/>
          <w:highlight w:val="none"/>
          <w:lang w:val="en-US" w:eastAsia="zh-CN"/>
        </w:rPr>
        <w:t>6</w:t>
      </w:r>
      <w:r>
        <w:rPr>
          <w:color w:val="auto"/>
          <w:highlight w:val="none"/>
        </w:rPr>
        <w:t>年</w:t>
      </w:r>
      <w:r>
        <w:rPr>
          <w:rFonts w:hint="eastAsia"/>
          <w:color w:val="auto"/>
          <w:highlight w:val="none"/>
          <w:lang w:val="en-US" w:eastAsia="zh-CN"/>
        </w:rPr>
        <w:t>7</w:t>
      </w:r>
      <w:r>
        <w:rPr>
          <w:color w:val="auto"/>
          <w:highlight w:val="none"/>
        </w:rPr>
        <w:t>月</w:t>
      </w:r>
      <w:r>
        <w:rPr>
          <w:rFonts w:hint="eastAsia"/>
          <w:color w:val="auto"/>
          <w:highlight w:val="none"/>
          <w:lang w:val="en-US" w:eastAsia="zh-CN"/>
        </w:rPr>
        <w:t>7</w:t>
      </w:r>
      <w:r>
        <w:rPr>
          <w:color w:val="auto"/>
          <w:highlight w:val="none"/>
        </w:rPr>
        <w:t>日，</w:t>
      </w:r>
      <w:r>
        <w:rPr>
          <w:color w:val="auto"/>
          <w:highlight w:val="none"/>
        </w:rPr>
        <w:t>符合《办法》中要求的在征求意见稿公示的同时通过在建设项目所在地公众易于知悉的场所张贴公告进行信息公开，且持续公开期限不得少于10个工作日</w:t>
      </w:r>
      <w:r>
        <w:rPr>
          <w:rFonts w:hint="eastAsia"/>
          <w:color w:val="auto"/>
          <w:highlight w:val="none"/>
        </w:rPr>
        <w:t>。</w:t>
      </w:r>
    </w:p>
    <w:p w14:paraId="65A7D774">
      <w:pPr>
        <w:spacing w:line="360" w:lineRule="auto"/>
        <w:ind w:firstLine="480" w:firstLineChars="200"/>
        <w:rPr>
          <w:color w:val="auto"/>
          <w:highlight w:val="none"/>
        </w:rPr>
      </w:pPr>
      <w:r>
        <w:rPr>
          <w:rFonts w:hint="eastAsia"/>
          <w:color w:val="auto"/>
          <w:highlight w:val="none"/>
        </w:rPr>
        <w:t>照片如下：</w:t>
      </w:r>
    </w:p>
    <w:p w14:paraId="73C77390">
      <w:pPr>
        <w:spacing w:line="360" w:lineRule="auto"/>
        <w:jc w:val="center"/>
        <w:rPr>
          <w:rFonts w:hint="eastAsia" w:eastAsia="宋体"/>
          <w:color w:val="auto"/>
          <w:highlight w:val="none"/>
          <w:lang w:eastAsia="zh-CN"/>
        </w:rPr>
      </w:pPr>
      <w:r>
        <w:rPr>
          <w:rFonts w:hint="eastAsia" w:eastAsia="宋体"/>
          <w:color w:val="auto"/>
          <w:highlight w:val="none"/>
          <w:lang w:eastAsia="zh-CN"/>
        </w:rPr>
        <w:drawing>
          <wp:inline distT="0" distB="0" distL="114300" distR="114300">
            <wp:extent cx="5273040" cy="7027545"/>
            <wp:effectExtent l="0" t="0" r="10160" b="8255"/>
            <wp:docPr id="7" name="图片 7" descr="微信图片_20260702102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微信图片_20260702102134"/>
                    <pic:cNvPicPr>
                      <a:picLocks noChangeAspect="1"/>
                    </pic:cNvPicPr>
                  </pic:nvPicPr>
                  <pic:blipFill>
                    <a:blip r:embed="rId15"/>
                    <a:stretch>
                      <a:fillRect/>
                    </a:stretch>
                  </pic:blipFill>
                  <pic:spPr>
                    <a:xfrm>
                      <a:off x="0" y="0"/>
                      <a:ext cx="5273040" cy="7027545"/>
                    </a:xfrm>
                    <a:prstGeom prst="rect">
                      <a:avLst/>
                    </a:prstGeom>
                  </pic:spPr>
                </pic:pic>
              </a:graphicData>
            </a:graphic>
          </wp:inline>
        </w:drawing>
      </w:r>
      <w:r>
        <w:rPr>
          <w:rFonts w:hint="eastAsia" w:eastAsia="宋体"/>
          <w:color w:val="auto"/>
          <w:highlight w:val="none"/>
          <w:lang w:eastAsia="zh-CN"/>
        </w:rPr>
        <w:drawing>
          <wp:inline distT="0" distB="0" distL="114300" distR="114300">
            <wp:extent cx="5273040" cy="7027545"/>
            <wp:effectExtent l="0" t="0" r="10160" b="8255"/>
            <wp:docPr id="10" name="图片 10" descr="微信图片_20260702102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微信图片_20260702102151"/>
                    <pic:cNvPicPr>
                      <a:picLocks noChangeAspect="1"/>
                    </pic:cNvPicPr>
                  </pic:nvPicPr>
                  <pic:blipFill>
                    <a:blip r:embed="rId16"/>
                    <a:stretch>
                      <a:fillRect/>
                    </a:stretch>
                  </pic:blipFill>
                  <pic:spPr>
                    <a:xfrm>
                      <a:off x="0" y="0"/>
                      <a:ext cx="5273040" cy="7027545"/>
                    </a:xfrm>
                    <a:prstGeom prst="rect">
                      <a:avLst/>
                    </a:prstGeom>
                  </pic:spPr>
                </pic:pic>
              </a:graphicData>
            </a:graphic>
          </wp:inline>
        </w:drawing>
      </w:r>
      <w:r>
        <w:rPr>
          <w:rFonts w:hint="eastAsia" w:eastAsia="宋体"/>
          <w:color w:val="auto"/>
          <w:highlight w:val="none"/>
          <w:lang w:eastAsia="zh-CN"/>
        </w:rPr>
        <w:drawing>
          <wp:inline distT="0" distB="0" distL="114300" distR="114300">
            <wp:extent cx="5273040" cy="7027545"/>
            <wp:effectExtent l="0" t="0" r="10160" b="8255"/>
            <wp:docPr id="11" name="图片 11" descr="微信图片_20260702102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微信图片_20260702102154"/>
                    <pic:cNvPicPr>
                      <a:picLocks noChangeAspect="1"/>
                    </pic:cNvPicPr>
                  </pic:nvPicPr>
                  <pic:blipFill>
                    <a:blip r:embed="rId17"/>
                    <a:stretch>
                      <a:fillRect/>
                    </a:stretch>
                  </pic:blipFill>
                  <pic:spPr>
                    <a:xfrm>
                      <a:off x="0" y="0"/>
                      <a:ext cx="5273040" cy="7027545"/>
                    </a:xfrm>
                    <a:prstGeom prst="rect">
                      <a:avLst/>
                    </a:prstGeom>
                  </pic:spPr>
                </pic:pic>
              </a:graphicData>
            </a:graphic>
          </wp:inline>
        </w:drawing>
      </w:r>
      <w:r>
        <w:rPr>
          <w:rFonts w:hint="eastAsia" w:eastAsia="宋体"/>
          <w:color w:val="auto"/>
          <w:highlight w:val="none"/>
          <w:lang w:eastAsia="zh-CN"/>
        </w:rPr>
        <w:drawing>
          <wp:inline distT="0" distB="0" distL="114300" distR="114300">
            <wp:extent cx="5266690" cy="7022465"/>
            <wp:effectExtent l="0" t="0" r="3810" b="635"/>
            <wp:docPr id="12" name="图片 12" descr="微信图片_20260702102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微信图片_20260702102156"/>
                    <pic:cNvPicPr>
                      <a:picLocks noChangeAspect="1"/>
                    </pic:cNvPicPr>
                  </pic:nvPicPr>
                  <pic:blipFill>
                    <a:blip r:embed="rId18"/>
                    <a:stretch>
                      <a:fillRect/>
                    </a:stretch>
                  </pic:blipFill>
                  <pic:spPr>
                    <a:xfrm>
                      <a:off x="0" y="0"/>
                      <a:ext cx="5266690" cy="7022465"/>
                    </a:xfrm>
                    <a:prstGeom prst="rect">
                      <a:avLst/>
                    </a:prstGeom>
                  </pic:spPr>
                </pic:pic>
              </a:graphicData>
            </a:graphic>
          </wp:inline>
        </w:drawing>
      </w:r>
      <w:r>
        <w:rPr>
          <w:rFonts w:hint="eastAsia" w:eastAsia="宋体"/>
          <w:color w:val="auto"/>
          <w:highlight w:val="none"/>
          <w:lang w:eastAsia="zh-CN"/>
        </w:rPr>
        <w:drawing>
          <wp:inline distT="0" distB="0" distL="114300" distR="114300">
            <wp:extent cx="5273040" cy="7027545"/>
            <wp:effectExtent l="0" t="0" r="10160" b="8255"/>
            <wp:docPr id="13" name="图片 13" descr="微信图片_20260702102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微信图片_20260702102158"/>
                    <pic:cNvPicPr>
                      <a:picLocks noChangeAspect="1"/>
                    </pic:cNvPicPr>
                  </pic:nvPicPr>
                  <pic:blipFill>
                    <a:blip r:embed="rId19"/>
                    <a:stretch>
                      <a:fillRect/>
                    </a:stretch>
                  </pic:blipFill>
                  <pic:spPr>
                    <a:xfrm>
                      <a:off x="0" y="0"/>
                      <a:ext cx="5273040" cy="7027545"/>
                    </a:xfrm>
                    <a:prstGeom prst="rect">
                      <a:avLst/>
                    </a:prstGeom>
                  </pic:spPr>
                </pic:pic>
              </a:graphicData>
            </a:graphic>
          </wp:inline>
        </w:drawing>
      </w:r>
      <w:r>
        <w:rPr>
          <w:rFonts w:hint="eastAsia" w:eastAsia="宋体"/>
          <w:color w:val="auto"/>
          <w:highlight w:val="none"/>
          <w:lang w:eastAsia="zh-CN"/>
        </w:rPr>
        <w:drawing>
          <wp:inline distT="0" distB="0" distL="114300" distR="114300">
            <wp:extent cx="5266690" cy="7022465"/>
            <wp:effectExtent l="0" t="0" r="3810" b="635"/>
            <wp:docPr id="14" name="图片 14" descr="微信图片_20260702102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微信图片_20260702102201"/>
                    <pic:cNvPicPr>
                      <a:picLocks noChangeAspect="1"/>
                    </pic:cNvPicPr>
                  </pic:nvPicPr>
                  <pic:blipFill>
                    <a:blip r:embed="rId20"/>
                    <a:stretch>
                      <a:fillRect/>
                    </a:stretch>
                  </pic:blipFill>
                  <pic:spPr>
                    <a:xfrm>
                      <a:off x="0" y="0"/>
                      <a:ext cx="5266690" cy="7022465"/>
                    </a:xfrm>
                    <a:prstGeom prst="rect">
                      <a:avLst/>
                    </a:prstGeom>
                  </pic:spPr>
                </pic:pic>
              </a:graphicData>
            </a:graphic>
          </wp:inline>
        </w:drawing>
      </w:r>
      <w:r>
        <w:rPr>
          <w:rFonts w:hint="eastAsia" w:eastAsia="宋体"/>
          <w:color w:val="auto"/>
          <w:highlight w:val="none"/>
          <w:lang w:eastAsia="zh-CN"/>
        </w:rPr>
        <w:drawing>
          <wp:inline distT="0" distB="0" distL="114300" distR="114300">
            <wp:extent cx="5266690" cy="7022465"/>
            <wp:effectExtent l="0" t="0" r="3810" b="635"/>
            <wp:docPr id="15" name="图片 15" descr="微信图片_20260702102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微信图片_20260702102203"/>
                    <pic:cNvPicPr>
                      <a:picLocks noChangeAspect="1"/>
                    </pic:cNvPicPr>
                  </pic:nvPicPr>
                  <pic:blipFill>
                    <a:blip r:embed="rId21"/>
                    <a:stretch>
                      <a:fillRect/>
                    </a:stretch>
                  </pic:blipFill>
                  <pic:spPr>
                    <a:xfrm>
                      <a:off x="0" y="0"/>
                      <a:ext cx="5266690" cy="7022465"/>
                    </a:xfrm>
                    <a:prstGeom prst="rect">
                      <a:avLst/>
                    </a:prstGeom>
                  </pic:spPr>
                </pic:pic>
              </a:graphicData>
            </a:graphic>
          </wp:inline>
        </w:drawing>
      </w:r>
      <w:r>
        <w:rPr>
          <w:rFonts w:hint="eastAsia" w:eastAsia="宋体"/>
          <w:color w:val="auto"/>
          <w:highlight w:val="none"/>
          <w:lang w:eastAsia="zh-CN"/>
        </w:rPr>
        <w:drawing>
          <wp:inline distT="0" distB="0" distL="114300" distR="114300">
            <wp:extent cx="5273040" cy="7027545"/>
            <wp:effectExtent l="0" t="0" r="10160" b="8255"/>
            <wp:docPr id="16" name="图片 16" descr="微信图片_20260702102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微信图片_20260702102134"/>
                    <pic:cNvPicPr>
                      <a:picLocks noChangeAspect="1"/>
                    </pic:cNvPicPr>
                  </pic:nvPicPr>
                  <pic:blipFill>
                    <a:blip r:embed="rId15"/>
                    <a:stretch>
                      <a:fillRect/>
                    </a:stretch>
                  </pic:blipFill>
                  <pic:spPr>
                    <a:xfrm>
                      <a:off x="0" y="0"/>
                      <a:ext cx="5273040" cy="7027545"/>
                    </a:xfrm>
                    <a:prstGeom prst="rect">
                      <a:avLst/>
                    </a:prstGeom>
                  </pic:spPr>
                </pic:pic>
              </a:graphicData>
            </a:graphic>
          </wp:inline>
        </w:drawing>
      </w:r>
    </w:p>
    <w:p w14:paraId="08430D34">
      <w:pPr>
        <w:spacing w:line="360" w:lineRule="auto"/>
        <w:jc w:val="center"/>
        <w:rPr>
          <w:color w:val="auto"/>
          <w:highlight w:val="none"/>
        </w:rPr>
      </w:pPr>
      <w:r>
        <w:rPr>
          <w:rFonts w:hint="eastAsia"/>
          <w:b/>
          <w:color w:val="auto"/>
          <w:highlight w:val="none"/>
        </w:rPr>
        <w:t>图5 张贴公示</w:t>
      </w:r>
      <w:r>
        <w:rPr>
          <w:b/>
          <w:color w:val="auto"/>
          <w:highlight w:val="none"/>
        </w:rPr>
        <w:t>截图</w:t>
      </w:r>
    </w:p>
    <w:p w14:paraId="391C363F">
      <w:pPr>
        <w:spacing w:line="360" w:lineRule="auto"/>
        <w:rPr>
          <w:b/>
          <w:color w:val="auto"/>
          <w:highlight w:val="none"/>
        </w:rPr>
      </w:pPr>
      <w:r>
        <w:rPr>
          <w:rFonts w:hint="eastAsia"/>
          <w:b/>
          <w:color w:val="auto"/>
          <w:highlight w:val="none"/>
        </w:rPr>
        <w:t>3.2.4其他</w:t>
      </w:r>
    </w:p>
    <w:p w14:paraId="50C1F319">
      <w:pPr>
        <w:spacing w:line="360" w:lineRule="auto"/>
        <w:ind w:firstLine="480" w:firstLineChars="200"/>
        <w:rPr>
          <w:color w:val="auto"/>
          <w:highlight w:val="none"/>
        </w:rPr>
      </w:pPr>
      <w:r>
        <w:rPr>
          <w:rFonts w:hint="eastAsia"/>
          <w:color w:val="auto"/>
          <w:highlight w:val="none"/>
        </w:rPr>
        <w:t>无</w:t>
      </w:r>
    </w:p>
    <w:p w14:paraId="5A17178F">
      <w:pPr>
        <w:spacing w:line="360" w:lineRule="auto"/>
        <w:outlineLvl w:val="1"/>
        <w:rPr>
          <w:color w:val="auto"/>
          <w:highlight w:val="none"/>
        </w:rPr>
      </w:pPr>
      <w:bookmarkStart w:id="12" w:name="_Toc128467565"/>
      <w:r>
        <w:rPr>
          <w:rFonts w:hint="eastAsia"/>
          <w:b/>
          <w:color w:val="auto"/>
          <w:highlight w:val="none"/>
        </w:rPr>
        <w:t>3.3查阅情况</w:t>
      </w:r>
      <w:bookmarkEnd w:id="12"/>
    </w:p>
    <w:p w14:paraId="7B369A21">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left"/>
        <w:textAlignment w:val="auto"/>
        <w:rPr>
          <w:rFonts w:hint="eastAsia"/>
          <w:color w:val="auto"/>
          <w:highlight w:val="none"/>
          <w:lang w:val="en-US" w:eastAsia="zh-CN"/>
        </w:rPr>
      </w:pPr>
      <w:r>
        <w:rPr>
          <w:color w:val="auto"/>
          <w:highlight w:val="none"/>
        </w:rPr>
        <w:t>查阅场所设置情况：</w:t>
      </w:r>
      <w:r>
        <w:rPr>
          <w:rFonts w:hint="eastAsia"/>
          <w:color w:val="auto"/>
          <w:highlight w:val="none"/>
          <w:lang w:val="en-US" w:eastAsia="zh-CN"/>
        </w:rPr>
        <w:t>黑龙江嘉龙环保科技有限公司（尚志市元宝镇）</w:t>
      </w:r>
    </w:p>
    <w:p w14:paraId="3D38EBA2">
      <w:pPr>
        <w:spacing w:line="360" w:lineRule="auto"/>
        <w:ind w:firstLine="480" w:firstLineChars="200"/>
        <w:rPr>
          <w:color w:val="auto"/>
          <w:highlight w:val="none"/>
        </w:rPr>
      </w:pPr>
      <w:r>
        <w:rPr>
          <w:color w:val="auto"/>
          <w:highlight w:val="none"/>
        </w:rPr>
        <w:t>查阅情况：无公众前来查阅</w:t>
      </w:r>
    </w:p>
    <w:p w14:paraId="029FCF25">
      <w:pPr>
        <w:spacing w:line="360" w:lineRule="auto"/>
        <w:outlineLvl w:val="1"/>
        <w:rPr>
          <w:b/>
          <w:color w:val="auto"/>
          <w:highlight w:val="none"/>
        </w:rPr>
      </w:pPr>
      <w:bookmarkStart w:id="13" w:name="_Toc128467566"/>
      <w:r>
        <w:rPr>
          <w:rFonts w:hint="eastAsia"/>
          <w:b/>
          <w:color w:val="auto"/>
          <w:highlight w:val="none"/>
        </w:rPr>
        <w:t>3.4公众提出意见情况</w:t>
      </w:r>
      <w:bookmarkEnd w:id="13"/>
    </w:p>
    <w:p w14:paraId="413794F7">
      <w:pPr>
        <w:spacing w:line="460" w:lineRule="exact"/>
        <w:ind w:firstLine="480" w:firstLineChars="200"/>
        <w:rPr>
          <w:color w:val="auto"/>
          <w:highlight w:val="none"/>
        </w:rPr>
      </w:pPr>
      <w:r>
        <w:rPr>
          <w:rFonts w:hint="eastAsia"/>
          <w:color w:val="auto"/>
          <w:highlight w:val="none"/>
        </w:rPr>
        <w:t>无</w:t>
      </w:r>
    </w:p>
    <w:p w14:paraId="42FD5CFF">
      <w:pPr>
        <w:spacing w:line="360" w:lineRule="auto"/>
        <w:outlineLvl w:val="0"/>
        <w:rPr>
          <w:b/>
          <w:color w:val="auto"/>
          <w:sz w:val="28"/>
          <w:szCs w:val="28"/>
          <w:highlight w:val="none"/>
        </w:rPr>
      </w:pPr>
      <w:bookmarkStart w:id="14" w:name="_Toc128467567"/>
      <w:r>
        <w:rPr>
          <w:rFonts w:hint="eastAsia"/>
          <w:b/>
          <w:color w:val="auto"/>
          <w:sz w:val="28"/>
          <w:szCs w:val="28"/>
          <w:highlight w:val="none"/>
        </w:rPr>
        <w:t>4</w:t>
      </w:r>
      <w:r>
        <w:rPr>
          <w:b/>
          <w:color w:val="auto"/>
          <w:sz w:val="28"/>
          <w:szCs w:val="28"/>
          <w:highlight w:val="none"/>
        </w:rPr>
        <w:t>.</w:t>
      </w:r>
      <w:r>
        <w:rPr>
          <w:rFonts w:hint="eastAsia"/>
          <w:b/>
          <w:color w:val="auto"/>
          <w:sz w:val="28"/>
          <w:szCs w:val="28"/>
          <w:highlight w:val="none"/>
        </w:rPr>
        <w:t>其他公众参与</w:t>
      </w:r>
      <w:r>
        <w:rPr>
          <w:b/>
          <w:color w:val="auto"/>
          <w:sz w:val="28"/>
          <w:szCs w:val="28"/>
          <w:highlight w:val="none"/>
        </w:rPr>
        <w:t>情况</w:t>
      </w:r>
      <w:bookmarkEnd w:id="14"/>
    </w:p>
    <w:p w14:paraId="1068263B">
      <w:pPr>
        <w:spacing w:line="360" w:lineRule="auto"/>
        <w:ind w:firstLine="480" w:firstLineChars="200"/>
        <w:outlineLvl w:val="0"/>
        <w:rPr>
          <w:color w:val="auto"/>
          <w:highlight w:val="none"/>
        </w:rPr>
      </w:pPr>
      <w:bookmarkStart w:id="15" w:name="_Toc128467568"/>
      <w:r>
        <w:rPr>
          <w:rFonts w:hint="eastAsia"/>
          <w:color w:val="auto"/>
          <w:highlight w:val="none"/>
        </w:rPr>
        <w:t>无</w:t>
      </w:r>
      <w:bookmarkEnd w:id="15"/>
    </w:p>
    <w:p w14:paraId="7B671641">
      <w:pPr>
        <w:spacing w:line="360" w:lineRule="auto"/>
        <w:outlineLvl w:val="0"/>
        <w:rPr>
          <w:b/>
          <w:color w:val="auto"/>
          <w:sz w:val="28"/>
          <w:szCs w:val="28"/>
          <w:highlight w:val="none"/>
        </w:rPr>
      </w:pPr>
      <w:bookmarkStart w:id="16" w:name="_Toc128467569"/>
      <w:r>
        <w:rPr>
          <w:rFonts w:hint="eastAsia"/>
          <w:b/>
          <w:color w:val="auto"/>
          <w:sz w:val="28"/>
          <w:szCs w:val="28"/>
          <w:highlight w:val="none"/>
        </w:rPr>
        <w:t>5</w:t>
      </w:r>
      <w:r>
        <w:rPr>
          <w:b/>
          <w:color w:val="auto"/>
          <w:sz w:val="28"/>
          <w:szCs w:val="28"/>
          <w:highlight w:val="none"/>
        </w:rPr>
        <w:t>.公众意见处理</w:t>
      </w:r>
      <w:r>
        <w:rPr>
          <w:rFonts w:hint="eastAsia"/>
          <w:b/>
          <w:color w:val="auto"/>
          <w:sz w:val="28"/>
          <w:szCs w:val="28"/>
          <w:highlight w:val="none"/>
        </w:rPr>
        <w:t>情况</w:t>
      </w:r>
      <w:bookmarkEnd w:id="16"/>
    </w:p>
    <w:p w14:paraId="6A59BB98">
      <w:pPr>
        <w:adjustRightInd w:val="0"/>
        <w:snapToGrid w:val="0"/>
        <w:spacing w:line="360" w:lineRule="auto"/>
        <w:ind w:firstLine="480" w:firstLineChars="200"/>
        <w:rPr>
          <w:snapToGrid w:val="0"/>
          <w:color w:val="auto"/>
          <w:kern w:val="0"/>
          <w:szCs w:val="22"/>
          <w:highlight w:val="none"/>
        </w:rPr>
      </w:pPr>
      <w:r>
        <w:rPr>
          <w:snapToGrid w:val="0"/>
          <w:color w:val="auto"/>
          <w:kern w:val="0"/>
          <w:szCs w:val="22"/>
          <w:highlight w:val="none"/>
        </w:rPr>
        <w:t>公众参与期间，建设单位未收到公众对本项目提出的环境影响相关意见。</w:t>
      </w:r>
    </w:p>
    <w:p w14:paraId="3A6717C5">
      <w:pPr>
        <w:spacing w:line="360" w:lineRule="auto"/>
        <w:outlineLvl w:val="0"/>
        <w:rPr>
          <w:b/>
          <w:color w:val="auto"/>
          <w:sz w:val="28"/>
          <w:szCs w:val="28"/>
          <w:highlight w:val="none"/>
        </w:rPr>
      </w:pPr>
      <w:bookmarkStart w:id="17" w:name="_Toc128467570"/>
      <w:r>
        <w:rPr>
          <w:rFonts w:hint="eastAsia"/>
          <w:b/>
          <w:color w:val="auto"/>
          <w:sz w:val="28"/>
          <w:szCs w:val="28"/>
          <w:highlight w:val="none"/>
        </w:rPr>
        <w:t>6.报批前公开情况</w:t>
      </w:r>
      <w:bookmarkEnd w:id="17"/>
    </w:p>
    <w:p w14:paraId="32E1AC32">
      <w:pPr>
        <w:spacing w:line="360" w:lineRule="auto"/>
        <w:outlineLvl w:val="1"/>
        <w:rPr>
          <w:b/>
          <w:color w:val="auto"/>
          <w:highlight w:val="none"/>
        </w:rPr>
      </w:pPr>
      <w:bookmarkStart w:id="18" w:name="_Toc128467571"/>
      <w:r>
        <w:rPr>
          <w:b/>
          <w:color w:val="auto"/>
          <w:highlight w:val="none"/>
        </w:rPr>
        <w:t>6.1</w:t>
      </w:r>
      <w:r>
        <w:rPr>
          <w:rFonts w:hint="eastAsia"/>
          <w:b/>
          <w:color w:val="auto"/>
          <w:highlight w:val="none"/>
        </w:rPr>
        <w:t>公开内容及日期</w:t>
      </w:r>
      <w:bookmarkEnd w:id="18"/>
    </w:p>
    <w:p w14:paraId="024420BD">
      <w:pPr>
        <w:adjustRightInd w:val="0"/>
        <w:snapToGrid w:val="0"/>
        <w:spacing w:line="360" w:lineRule="auto"/>
        <w:ind w:firstLine="480" w:firstLineChars="200"/>
        <w:rPr>
          <w:snapToGrid w:val="0"/>
          <w:color w:val="auto"/>
          <w:kern w:val="0"/>
          <w:szCs w:val="22"/>
          <w:highlight w:val="none"/>
        </w:rPr>
      </w:pPr>
      <w:r>
        <w:rPr>
          <w:rFonts w:hint="eastAsia"/>
          <w:snapToGrid w:val="0"/>
          <w:color w:val="auto"/>
          <w:kern w:val="0"/>
          <w:szCs w:val="22"/>
          <w:highlight w:val="none"/>
        </w:rPr>
        <w:t>建设单位向生态环境主管部门报批环境影响报告书前，应当组织编写建设项目环境影响评价公众参与说明。公众参与说明应当包括下列主要内容：</w:t>
      </w:r>
    </w:p>
    <w:p w14:paraId="037B45D3">
      <w:pPr>
        <w:adjustRightInd w:val="0"/>
        <w:snapToGrid w:val="0"/>
        <w:spacing w:line="360" w:lineRule="auto"/>
        <w:ind w:firstLine="480" w:firstLineChars="200"/>
        <w:rPr>
          <w:snapToGrid w:val="0"/>
          <w:color w:val="auto"/>
          <w:kern w:val="0"/>
          <w:szCs w:val="22"/>
          <w:highlight w:val="none"/>
        </w:rPr>
      </w:pPr>
      <w:r>
        <w:rPr>
          <w:rFonts w:hint="eastAsia"/>
          <w:snapToGrid w:val="0"/>
          <w:color w:val="auto"/>
          <w:kern w:val="0"/>
          <w:szCs w:val="22"/>
          <w:highlight w:val="none"/>
        </w:rPr>
        <w:t>（一）公众参与的过程、范围和内容；</w:t>
      </w:r>
    </w:p>
    <w:p w14:paraId="3A56D244">
      <w:pPr>
        <w:adjustRightInd w:val="0"/>
        <w:snapToGrid w:val="0"/>
        <w:spacing w:line="360" w:lineRule="auto"/>
        <w:ind w:firstLine="480" w:firstLineChars="200"/>
        <w:rPr>
          <w:snapToGrid w:val="0"/>
          <w:color w:val="auto"/>
          <w:kern w:val="0"/>
          <w:szCs w:val="22"/>
          <w:highlight w:val="none"/>
        </w:rPr>
      </w:pPr>
      <w:r>
        <w:rPr>
          <w:rFonts w:hint="eastAsia"/>
          <w:snapToGrid w:val="0"/>
          <w:color w:val="auto"/>
          <w:kern w:val="0"/>
          <w:szCs w:val="22"/>
          <w:highlight w:val="none"/>
        </w:rPr>
        <w:t>（二）公众意见收集整理和归纳分析情况；</w:t>
      </w:r>
    </w:p>
    <w:p w14:paraId="5E7101EF">
      <w:pPr>
        <w:adjustRightInd w:val="0"/>
        <w:snapToGrid w:val="0"/>
        <w:spacing w:line="360" w:lineRule="auto"/>
        <w:ind w:firstLine="480" w:firstLineChars="200"/>
        <w:rPr>
          <w:snapToGrid w:val="0"/>
          <w:color w:val="auto"/>
          <w:kern w:val="0"/>
          <w:szCs w:val="22"/>
          <w:highlight w:val="none"/>
        </w:rPr>
      </w:pPr>
      <w:r>
        <w:rPr>
          <w:rFonts w:hint="eastAsia"/>
          <w:snapToGrid w:val="0"/>
          <w:color w:val="auto"/>
          <w:kern w:val="0"/>
          <w:szCs w:val="22"/>
          <w:highlight w:val="none"/>
        </w:rPr>
        <w:t>（三）公众意见采纳情况，或者未采纳情况、理由及向公众反馈的情况等。</w:t>
      </w:r>
    </w:p>
    <w:p w14:paraId="2078B3CC">
      <w:pPr>
        <w:spacing w:line="360" w:lineRule="auto"/>
        <w:outlineLvl w:val="1"/>
        <w:rPr>
          <w:b/>
          <w:color w:val="auto"/>
          <w:highlight w:val="none"/>
        </w:rPr>
      </w:pPr>
      <w:bookmarkStart w:id="19" w:name="_Toc128467572"/>
      <w:r>
        <w:rPr>
          <w:b/>
          <w:color w:val="auto"/>
          <w:highlight w:val="none"/>
        </w:rPr>
        <w:t>6.2</w:t>
      </w:r>
      <w:r>
        <w:rPr>
          <w:rFonts w:hint="eastAsia"/>
          <w:b/>
          <w:color w:val="auto"/>
          <w:highlight w:val="none"/>
        </w:rPr>
        <w:t>公开方式</w:t>
      </w:r>
      <w:bookmarkEnd w:id="19"/>
    </w:p>
    <w:p w14:paraId="71EB8CD8">
      <w:pPr>
        <w:spacing w:line="360" w:lineRule="auto"/>
        <w:rPr>
          <w:b/>
          <w:color w:val="auto"/>
          <w:highlight w:val="none"/>
        </w:rPr>
      </w:pPr>
      <w:r>
        <w:rPr>
          <w:b/>
          <w:color w:val="auto"/>
          <w:highlight w:val="none"/>
        </w:rPr>
        <w:t>6.2.1</w:t>
      </w:r>
      <w:r>
        <w:rPr>
          <w:rFonts w:hint="eastAsia"/>
          <w:b/>
          <w:color w:val="auto"/>
          <w:highlight w:val="none"/>
        </w:rPr>
        <w:t>网络</w:t>
      </w:r>
    </w:p>
    <w:p w14:paraId="773FDB1A">
      <w:pPr>
        <w:spacing w:line="360" w:lineRule="auto"/>
        <w:ind w:firstLine="480" w:firstLineChars="200"/>
        <w:jc w:val="left"/>
        <w:rPr>
          <w:snapToGrid w:val="0"/>
          <w:color w:val="auto"/>
          <w:kern w:val="0"/>
          <w:highlight w:val="none"/>
        </w:rPr>
      </w:pPr>
      <w:r>
        <w:rPr>
          <w:rFonts w:hint="eastAsia"/>
          <w:snapToGrid w:val="0"/>
          <w:color w:val="auto"/>
          <w:kern w:val="0"/>
          <w:highlight w:val="none"/>
        </w:rPr>
        <w:t>载体：黑龙江新闻网（</w:t>
      </w:r>
      <w:r>
        <w:rPr>
          <w:snapToGrid w:val="0"/>
          <w:color w:val="auto"/>
          <w:kern w:val="0"/>
          <w:highlight w:val="none"/>
          <w:u w:val="single"/>
        </w:rPr>
        <w:t>http://www.</w:t>
      </w:r>
      <w:r>
        <w:rPr>
          <w:rFonts w:hint="eastAsia"/>
          <w:snapToGrid w:val="0"/>
          <w:color w:val="auto"/>
          <w:kern w:val="0"/>
          <w:highlight w:val="none"/>
          <w:u w:val="single"/>
        </w:rPr>
        <w:t>HLJNEWS</w:t>
      </w:r>
      <w:r>
        <w:rPr>
          <w:snapToGrid w:val="0"/>
          <w:color w:val="auto"/>
          <w:kern w:val="0"/>
          <w:highlight w:val="none"/>
          <w:u w:val="single"/>
        </w:rPr>
        <w:t>.cn/</w:t>
      </w:r>
      <w:r>
        <w:rPr>
          <w:rFonts w:hint="eastAsia"/>
          <w:snapToGrid w:val="0"/>
          <w:color w:val="auto"/>
          <w:kern w:val="0"/>
          <w:highlight w:val="none"/>
        </w:rPr>
        <w:t>），网络公示时间为</w:t>
      </w:r>
      <w:r>
        <w:rPr>
          <w:snapToGrid w:val="0"/>
          <w:color w:val="auto"/>
          <w:kern w:val="0"/>
          <w:highlight w:val="none"/>
        </w:rPr>
        <w:t>20</w:t>
      </w:r>
      <w:r>
        <w:rPr>
          <w:rFonts w:hint="eastAsia"/>
          <w:snapToGrid w:val="0"/>
          <w:color w:val="auto"/>
          <w:kern w:val="0"/>
          <w:highlight w:val="none"/>
        </w:rPr>
        <w:t>2</w:t>
      </w:r>
      <w:r>
        <w:rPr>
          <w:rFonts w:hint="eastAsia"/>
          <w:snapToGrid w:val="0"/>
          <w:color w:val="auto"/>
          <w:kern w:val="0"/>
          <w:highlight w:val="none"/>
          <w:lang w:val="en-US" w:eastAsia="zh-CN"/>
        </w:rPr>
        <w:t>6</w:t>
      </w:r>
      <w:r>
        <w:rPr>
          <w:rFonts w:hint="eastAsia"/>
          <w:snapToGrid w:val="0"/>
          <w:color w:val="auto"/>
          <w:kern w:val="0"/>
          <w:highlight w:val="none"/>
        </w:rPr>
        <w:t>年</w:t>
      </w:r>
      <w:r>
        <w:rPr>
          <w:rFonts w:hint="eastAsia"/>
          <w:snapToGrid w:val="0"/>
          <w:color w:val="auto"/>
          <w:kern w:val="0"/>
          <w:highlight w:val="none"/>
          <w:lang w:val="en-US" w:eastAsia="zh-CN"/>
        </w:rPr>
        <w:t>07</w:t>
      </w:r>
      <w:r>
        <w:rPr>
          <w:rFonts w:hint="eastAsia"/>
          <w:snapToGrid w:val="0"/>
          <w:color w:val="auto"/>
          <w:kern w:val="0"/>
          <w:highlight w:val="none"/>
        </w:rPr>
        <w:t>月</w:t>
      </w:r>
      <w:r>
        <w:rPr>
          <w:rFonts w:hint="eastAsia"/>
          <w:snapToGrid w:val="0"/>
          <w:color w:val="auto"/>
          <w:kern w:val="0"/>
          <w:highlight w:val="none"/>
          <w:lang w:val="en-US" w:eastAsia="zh-CN"/>
        </w:rPr>
        <w:t>07</w:t>
      </w:r>
      <w:r>
        <w:rPr>
          <w:rFonts w:hint="eastAsia"/>
          <w:snapToGrid w:val="0"/>
          <w:color w:val="auto"/>
          <w:kern w:val="0"/>
          <w:highlight w:val="none"/>
        </w:rPr>
        <w:t>日，网址：</w:t>
      </w:r>
      <w:r>
        <w:rPr>
          <w:snapToGrid w:val="0"/>
          <w:color w:val="auto"/>
          <w:kern w:val="0"/>
          <w:highlight w:val="none"/>
          <w:u w:val="single"/>
        </w:rPr>
        <w:drawing>
          <wp:inline distT="0" distB="0" distL="0" distR="0">
            <wp:extent cx="190500" cy="142875"/>
            <wp:effectExtent l="19050" t="0" r="0" b="0"/>
            <wp:docPr id="8" name="图片 8" descr="C:\Users\mayn\AppData\Roaming\Tencent\QQTempSys\%W@GJ$ACOF(TYDYECOKVDY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C:\Users\mayn\AppData\Roaming\Tencent\QQTempSys\%W@GJ$ACOF(TYDYECOKVDYB.png"/>
                    <pic:cNvPicPr>
                      <a:picLocks noChangeAspect="1" noChangeArrowheads="1"/>
                    </pic:cNvPicPr>
                  </pic:nvPicPr>
                  <pic:blipFill>
                    <a:blip r:embed="rId10"/>
                    <a:srcRect/>
                    <a:stretch>
                      <a:fillRect/>
                    </a:stretch>
                  </pic:blipFill>
                  <pic:spPr>
                    <a:xfrm>
                      <a:off x="0" y="0"/>
                      <a:ext cx="190500" cy="142875"/>
                    </a:xfrm>
                    <a:prstGeom prst="rect">
                      <a:avLst/>
                    </a:prstGeom>
                    <a:noFill/>
                    <a:ln w="9525">
                      <a:noFill/>
                      <a:miter lim="800000"/>
                      <a:headEnd/>
                      <a:tailEnd/>
                    </a:ln>
                  </pic:spPr>
                </pic:pic>
              </a:graphicData>
            </a:graphic>
          </wp:inline>
        </w:drawing>
      </w:r>
      <w:r>
        <w:rPr>
          <w:rFonts w:hint="eastAsia"/>
          <w:snapToGrid w:val="0"/>
          <w:color w:val="auto"/>
          <w:kern w:val="0"/>
          <w:highlight w:val="none"/>
        </w:rPr>
        <w:t>；截图如下：</w:t>
      </w:r>
    </w:p>
    <w:p w14:paraId="0E074466">
      <w:pPr>
        <w:spacing w:line="360" w:lineRule="auto"/>
        <w:jc w:val="center"/>
        <w:rPr>
          <w:b/>
          <w:color w:val="auto"/>
          <w:highlight w:val="none"/>
        </w:rPr>
      </w:pPr>
    </w:p>
    <w:p w14:paraId="42066B17">
      <w:pPr>
        <w:spacing w:line="360" w:lineRule="auto"/>
        <w:jc w:val="center"/>
        <w:rPr>
          <w:color w:val="auto"/>
          <w:highlight w:val="none"/>
        </w:rPr>
      </w:pPr>
      <w:r>
        <w:rPr>
          <w:rFonts w:hint="eastAsia"/>
          <w:b/>
          <w:color w:val="auto"/>
          <w:highlight w:val="none"/>
        </w:rPr>
        <w:t>图</w:t>
      </w:r>
      <w:r>
        <w:rPr>
          <w:b/>
          <w:color w:val="auto"/>
          <w:highlight w:val="none"/>
        </w:rPr>
        <w:t xml:space="preserve">6 </w:t>
      </w:r>
      <w:r>
        <w:rPr>
          <w:rFonts w:hint="eastAsia"/>
          <w:b/>
          <w:color w:val="auto"/>
          <w:highlight w:val="none"/>
        </w:rPr>
        <w:t>报批前网络公示截图</w:t>
      </w:r>
    </w:p>
    <w:p w14:paraId="30E519BC">
      <w:pPr>
        <w:spacing w:line="360" w:lineRule="auto"/>
        <w:outlineLvl w:val="0"/>
        <w:rPr>
          <w:b/>
          <w:color w:val="auto"/>
          <w:sz w:val="28"/>
          <w:szCs w:val="28"/>
          <w:highlight w:val="none"/>
        </w:rPr>
      </w:pPr>
      <w:bookmarkStart w:id="20" w:name="_Toc128467573"/>
      <w:r>
        <w:rPr>
          <w:rFonts w:hint="eastAsia"/>
          <w:b/>
          <w:color w:val="auto"/>
          <w:sz w:val="28"/>
          <w:szCs w:val="28"/>
          <w:highlight w:val="none"/>
        </w:rPr>
        <w:t>7.其他</w:t>
      </w:r>
      <w:bookmarkEnd w:id="20"/>
    </w:p>
    <w:p w14:paraId="053560BD">
      <w:pPr>
        <w:spacing w:line="360" w:lineRule="auto"/>
        <w:ind w:firstLine="560" w:firstLineChars="200"/>
        <w:outlineLvl w:val="0"/>
        <w:rPr>
          <w:color w:val="auto"/>
          <w:sz w:val="28"/>
          <w:szCs w:val="28"/>
          <w:highlight w:val="none"/>
        </w:rPr>
      </w:pPr>
      <w:bookmarkStart w:id="21" w:name="_Toc128467574"/>
      <w:r>
        <w:rPr>
          <w:rFonts w:hint="eastAsia"/>
          <w:color w:val="auto"/>
          <w:sz w:val="28"/>
          <w:szCs w:val="28"/>
          <w:highlight w:val="none"/>
        </w:rPr>
        <w:t>无</w:t>
      </w:r>
      <w:bookmarkEnd w:id="21"/>
    </w:p>
    <w:p w14:paraId="45970A78">
      <w:pPr>
        <w:spacing w:line="360" w:lineRule="auto"/>
        <w:outlineLvl w:val="0"/>
        <w:rPr>
          <w:rFonts w:hint="eastAsia"/>
          <w:b/>
          <w:color w:val="auto"/>
          <w:sz w:val="28"/>
          <w:szCs w:val="28"/>
          <w:highlight w:val="none"/>
        </w:rPr>
      </w:pPr>
      <w:bookmarkStart w:id="22" w:name="_Toc128467575"/>
    </w:p>
    <w:p w14:paraId="724FB547">
      <w:pPr>
        <w:spacing w:line="360" w:lineRule="auto"/>
        <w:outlineLvl w:val="0"/>
        <w:rPr>
          <w:rFonts w:hint="eastAsia"/>
          <w:b/>
          <w:color w:val="auto"/>
          <w:sz w:val="28"/>
          <w:szCs w:val="28"/>
          <w:highlight w:val="none"/>
        </w:rPr>
      </w:pPr>
    </w:p>
    <w:p w14:paraId="74F0E41A">
      <w:pPr>
        <w:spacing w:line="360" w:lineRule="auto"/>
        <w:outlineLvl w:val="0"/>
        <w:rPr>
          <w:b/>
          <w:color w:val="auto"/>
          <w:sz w:val="28"/>
          <w:szCs w:val="28"/>
          <w:highlight w:val="none"/>
        </w:rPr>
      </w:pPr>
      <w:r>
        <w:rPr>
          <w:rFonts w:hint="eastAsia"/>
          <w:b/>
          <w:color w:val="auto"/>
          <w:sz w:val="28"/>
          <w:szCs w:val="28"/>
          <w:highlight w:val="none"/>
        </w:rPr>
        <w:t>8.诚信承诺</w:t>
      </w:r>
      <w:bookmarkEnd w:id="22"/>
    </w:p>
    <w:p w14:paraId="5FAEAB2A">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left"/>
        <w:textAlignment w:val="auto"/>
        <w:rPr>
          <w:snapToGrid w:val="0"/>
          <w:color w:val="auto"/>
          <w:kern w:val="0"/>
          <w:highlight w:val="none"/>
        </w:rPr>
      </w:pPr>
      <w:r>
        <w:rPr>
          <w:rFonts w:hint="eastAsia"/>
          <w:snapToGrid w:val="0"/>
          <w:color w:val="auto"/>
          <w:kern w:val="0"/>
          <w:highlight w:val="none"/>
        </w:rPr>
        <w:t>我单位已按照《办法》要求，在</w:t>
      </w:r>
      <w:r>
        <w:rPr>
          <w:rFonts w:hint="default" w:ascii="Times New Roman" w:hAnsi="宋体" w:eastAsia="宋体" w:cs="Times New Roman"/>
          <w:color w:val="auto"/>
          <w:kern w:val="0"/>
          <w:sz w:val="24"/>
          <w:szCs w:val="24"/>
          <w:highlight w:val="none"/>
          <w:lang w:val="en-US" w:eastAsia="zh-CN"/>
        </w:rPr>
        <w:t>黑龙江嘉龙环保科技有限公司</w:t>
      </w:r>
      <w:r>
        <w:rPr>
          <w:rFonts w:hint="eastAsia" w:ascii="Times New Roman" w:hAnsi="宋体" w:eastAsia="宋体" w:cs="Times New Roman"/>
          <w:color w:val="auto"/>
          <w:kern w:val="0"/>
          <w:sz w:val="24"/>
          <w:szCs w:val="24"/>
          <w:highlight w:val="none"/>
          <w:lang w:val="en-US" w:eastAsia="zh-CN"/>
        </w:rPr>
        <w:t>灰渣回填复垦利用项</w:t>
      </w:r>
      <w:r>
        <w:rPr>
          <w:rFonts w:hint="eastAsia" w:ascii="Times New Roman" w:hAnsi="宋体" w:eastAsia="宋体" w:cs="Times New Roman"/>
          <w:color w:val="auto"/>
          <w:kern w:val="0"/>
          <w:sz w:val="24"/>
          <w:szCs w:val="24"/>
          <w:highlight w:val="none"/>
          <w:lang w:val="en-US" w:eastAsia="zh-CN"/>
        </w:rPr>
        <w:t>目</w:t>
      </w:r>
      <w:r>
        <w:rPr>
          <w:rFonts w:hint="eastAsia"/>
          <w:snapToGrid w:val="0"/>
          <w:color w:val="auto"/>
          <w:kern w:val="0"/>
          <w:highlight w:val="none"/>
        </w:rPr>
        <w:t>环境影响报告书编制阶段开展了公众参与工作，在环境影响报告书公示期间中未收到公众提出的与环境影响相关意见，并按照要求编制了公众参与说明。</w:t>
      </w:r>
    </w:p>
    <w:p w14:paraId="548F5391">
      <w:pPr>
        <w:keepNext w:val="0"/>
        <w:keepLines w:val="0"/>
        <w:pageBreakBefore w:val="0"/>
        <w:widowControl w:val="0"/>
        <w:kinsoku/>
        <w:wordWrap/>
        <w:overflowPunct/>
        <w:topLinePunct w:val="0"/>
        <w:autoSpaceDE/>
        <w:autoSpaceDN/>
        <w:bidi w:val="0"/>
        <w:adjustRightInd/>
        <w:snapToGrid/>
        <w:spacing w:line="360" w:lineRule="auto"/>
        <w:ind w:firstLine="480" w:firstLineChars="200"/>
        <w:jc w:val="left"/>
        <w:textAlignment w:val="auto"/>
        <w:rPr>
          <w:snapToGrid w:val="0"/>
          <w:color w:val="auto"/>
          <w:kern w:val="0"/>
          <w:highlight w:val="none"/>
        </w:rPr>
      </w:pPr>
      <w:r>
        <w:rPr>
          <w:rFonts w:hint="eastAsia"/>
          <w:snapToGrid w:val="0"/>
          <w:color w:val="auto"/>
          <w:kern w:val="0"/>
          <w:highlight w:val="none"/>
        </w:rPr>
        <w:t>我单位承诺，本次提交的《</w:t>
      </w:r>
      <w:r>
        <w:rPr>
          <w:rFonts w:hint="default" w:ascii="Times New Roman" w:hAnsi="宋体" w:eastAsia="宋体" w:cs="Times New Roman"/>
          <w:color w:val="auto"/>
          <w:kern w:val="0"/>
          <w:sz w:val="24"/>
          <w:szCs w:val="24"/>
          <w:highlight w:val="none"/>
          <w:lang w:val="en-US" w:eastAsia="zh-CN"/>
        </w:rPr>
        <w:t>黑龙江嘉龙环保科技有限公司</w:t>
      </w:r>
      <w:r>
        <w:rPr>
          <w:rFonts w:hint="eastAsia" w:ascii="Times New Roman" w:hAnsi="宋体" w:eastAsia="宋体" w:cs="Times New Roman"/>
          <w:color w:val="auto"/>
          <w:kern w:val="0"/>
          <w:sz w:val="24"/>
          <w:szCs w:val="24"/>
          <w:highlight w:val="none"/>
          <w:lang w:val="en-US" w:eastAsia="zh-CN"/>
        </w:rPr>
        <w:t>灰渣回填复垦利用项</w:t>
      </w:r>
      <w:r>
        <w:rPr>
          <w:rFonts w:hint="eastAsia" w:ascii="Times New Roman" w:hAnsi="宋体" w:eastAsia="宋体" w:cs="Times New Roman"/>
          <w:color w:val="auto"/>
          <w:kern w:val="0"/>
          <w:sz w:val="24"/>
          <w:szCs w:val="24"/>
          <w:highlight w:val="none"/>
          <w:lang w:val="en-US" w:eastAsia="zh-CN"/>
        </w:rPr>
        <w:t>目</w:t>
      </w:r>
      <w:r>
        <w:rPr>
          <w:rFonts w:hint="eastAsia"/>
          <w:snapToGrid w:val="0"/>
          <w:color w:val="auto"/>
          <w:kern w:val="0"/>
          <w:highlight w:val="none"/>
        </w:rPr>
        <w:t>环境影响评价公众参与说明》内容客观、真实，未包含依法不得公开的国家秘密、商业秘密、个人隐私。如存在弄虚作假、隐瞒欺骗等情况及由此导致的一切后果由</w:t>
      </w:r>
      <w:r>
        <w:rPr>
          <w:rFonts w:hint="eastAsia" w:ascii="Times New Roman" w:hAnsi="宋体" w:eastAsia="宋体" w:cs="Times New Roman"/>
          <w:color w:val="auto"/>
          <w:kern w:val="0"/>
          <w:sz w:val="24"/>
          <w:szCs w:val="24"/>
          <w:highlight w:val="none"/>
          <w:lang w:val="en-US" w:eastAsia="zh-CN"/>
        </w:rPr>
        <w:t>黑龙江嘉龙环保科技有限公司</w:t>
      </w:r>
      <w:r>
        <w:rPr>
          <w:rFonts w:hint="eastAsia"/>
          <w:snapToGrid w:val="0"/>
          <w:color w:val="auto"/>
          <w:kern w:val="0"/>
          <w:highlight w:val="none"/>
        </w:rPr>
        <w:t>承担全部责任。</w:t>
      </w:r>
    </w:p>
    <w:p w14:paraId="49DBD685">
      <w:pPr>
        <w:spacing w:line="360" w:lineRule="auto"/>
        <w:ind w:firstLine="480" w:firstLineChars="200"/>
        <w:jc w:val="left"/>
        <w:rPr>
          <w:rFonts w:hint="eastAsia" w:eastAsia="宋体"/>
          <w:snapToGrid w:val="0"/>
          <w:color w:val="auto"/>
          <w:kern w:val="0"/>
          <w:highlight w:val="none"/>
          <w:lang w:val="en-US" w:eastAsia="zh-CN"/>
        </w:rPr>
      </w:pPr>
      <w:r>
        <w:rPr>
          <w:rFonts w:hint="eastAsia"/>
          <w:snapToGrid w:val="0"/>
          <w:color w:val="auto"/>
          <w:kern w:val="0"/>
          <w:highlight w:val="none"/>
          <w:lang w:val="en-US" w:eastAsia="zh-CN"/>
        </w:rPr>
        <w:t>本页无正文。</w:t>
      </w:r>
    </w:p>
    <w:p w14:paraId="064E0916">
      <w:pPr>
        <w:spacing w:line="360" w:lineRule="auto"/>
        <w:ind w:firstLine="480" w:firstLineChars="200"/>
        <w:jc w:val="right"/>
        <w:rPr>
          <w:snapToGrid w:val="0"/>
          <w:color w:val="auto"/>
          <w:kern w:val="0"/>
          <w:highlight w:val="none"/>
        </w:rPr>
      </w:pPr>
    </w:p>
    <w:p w14:paraId="35DE2EF6">
      <w:pPr>
        <w:spacing w:line="360" w:lineRule="auto"/>
        <w:ind w:firstLine="480" w:firstLineChars="200"/>
        <w:jc w:val="right"/>
        <w:rPr>
          <w:snapToGrid w:val="0"/>
          <w:color w:val="auto"/>
          <w:kern w:val="0"/>
          <w:highlight w:val="none"/>
        </w:rPr>
      </w:pPr>
    </w:p>
    <w:p w14:paraId="0E0A545B">
      <w:pPr>
        <w:spacing w:line="360" w:lineRule="auto"/>
        <w:ind w:firstLine="480" w:firstLineChars="200"/>
        <w:jc w:val="right"/>
        <w:rPr>
          <w:snapToGrid w:val="0"/>
          <w:color w:val="auto"/>
          <w:kern w:val="0"/>
          <w:highlight w:val="none"/>
        </w:rPr>
      </w:pPr>
    </w:p>
    <w:p w14:paraId="7E5C11D0">
      <w:pPr>
        <w:spacing w:line="360" w:lineRule="auto"/>
        <w:ind w:firstLine="480" w:firstLineChars="200"/>
        <w:jc w:val="right"/>
        <w:rPr>
          <w:snapToGrid w:val="0"/>
          <w:color w:val="auto"/>
          <w:kern w:val="0"/>
          <w:highlight w:val="none"/>
        </w:rPr>
      </w:pPr>
    </w:p>
    <w:p w14:paraId="0574CEFD">
      <w:pPr>
        <w:spacing w:line="360" w:lineRule="auto"/>
        <w:ind w:firstLine="480" w:firstLineChars="200"/>
        <w:jc w:val="right"/>
        <w:rPr>
          <w:snapToGrid w:val="0"/>
          <w:color w:val="auto"/>
          <w:kern w:val="0"/>
          <w:highlight w:val="none"/>
        </w:rPr>
      </w:pPr>
    </w:p>
    <w:p w14:paraId="386544B9">
      <w:pPr>
        <w:spacing w:line="360" w:lineRule="auto"/>
        <w:ind w:firstLine="480" w:firstLineChars="200"/>
        <w:jc w:val="right"/>
        <w:rPr>
          <w:snapToGrid w:val="0"/>
          <w:color w:val="auto"/>
          <w:kern w:val="0"/>
          <w:highlight w:val="none"/>
        </w:rPr>
      </w:pPr>
    </w:p>
    <w:p w14:paraId="40A97872">
      <w:pPr>
        <w:spacing w:line="360" w:lineRule="auto"/>
        <w:ind w:firstLine="480" w:firstLineChars="200"/>
        <w:jc w:val="right"/>
        <w:rPr>
          <w:snapToGrid w:val="0"/>
          <w:color w:val="auto"/>
          <w:kern w:val="0"/>
          <w:highlight w:val="none"/>
        </w:rPr>
      </w:pPr>
    </w:p>
    <w:p w14:paraId="7A9BEF54">
      <w:pPr>
        <w:spacing w:line="360" w:lineRule="auto"/>
        <w:ind w:firstLine="480" w:firstLineChars="200"/>
        <w:jc w:val="right"/>
        <w:rPr>
          <w:snapToGrid w:val="0"/>
          <w:color w:val="auto"/>
          <w:kern w:val="0"/>
          <w:highlight w:val="none"/>
        </w:rPr>
      </w:pPr>
    </w:p>
    <w:p w14:paraId="48070165">
      <w:pPr>
        <w:spacing w:line="360" w:lineRule="auto"/>
        <w:ind w:firstLine="480" w:firstLineChars="200"/>
        <w:jc w:val="right"/>
        <w:rPr>
          <w:snapToGrid w:val="0"/>
          <w:color w:val="auto"/>
          <w:kern w:val="0"/>
          <w:highlight w:val="none"/>
        </w:rPr>
      </w:pPr>
    </w:p>
    <w:p w14:paraId="6A2A569F">
      <w:pPr>
        <w:spacing w:line="360" w:lineRule="auto"/>
        <w:ind w:firstLine="480" w:firstLineChars="200"/>
        <w:jc w:val="right"/>
        <w:rPr>
          <w:snapToGrid w:val="0"/>
          <w:color w:val="auto"/>
          <w:kern w:val="0"/>
          <w:highlight w:val="none"/>
        </w:rPr>
      </w:pPr>
    </w:p>
    <w:p w14:paraId="07E6A03E">
      <w:pPr>
        <w:spacing w:line="360" w:lineRule="auto"/>
        <w:ind w:firstLine="480" w:firstLineChars="200"/>
        <w:jc w:val="right"/>
        <w:rPr>
          <w:snapToGrid w:val="0"/>
          <w:color w:val="auto"/>
          <w:kern w:val="0"/>
          <w:highlight w:val="none"/>
        </w:rPr>
      </w:pPr>
    </w:p>
    <w:p w14:paraId="521C23FB">
      <w:pPr>
        <w:spacing w:line="360" w:lineRule="auto"/>
        <w:ind w:firstLine="480" w:firstLineChars="200"/>
        <w:jc w:val="right"/>
        <w:rPr>
          <w:rFonts w:hint="default"/>
          <w:snapToGrid w:val="0"/>
          <w:color w:val="auto"/>
          <w:kern w:val="0"/>
          <w:highlight w:val="none"/>
          <w:lang w:val="en-US"/>
        </w:rPr>
      </w:pPr>
      <w:r>
        <w:rPr>
          <w:rFonts w:hint="eastAsia"/>
          <w:snapToGrid w:val="0"/>
          <w:color w:val="auto"/>
          <w:kern w:val="0"/>
          <w:highlight w:val="none"/>
        </w:rPr>
        <w:t>承诺单位：</w:t>
      </w:r>
      <w:r>
        <w:rPr>
          <w:rFonts w:hint="eastAsia" w:ascii="Times New Roman" w:hAnsi="宋体" w:eastAsia="宋体" w:cs="Times New Roman"/>
          <w:color w:val="auto"/>
          <w:kern w:val="0"/>
          <w:sz w:val="24"/>
          <w:szCs w:val="24"/>
          <w:highlight w:val="none"/>
          <w:lang w:val="en-US" w:eastAsia="zh-CN"/>
        </w:rPr>
        <w:t>黑龙江嘉龙环保科技有限公司</w:t>
      </w:r>
      <w:r>
        <w:rPr>
          <w:rFonts w:hint="eastAsia" w:hAnsi="宋体" w:cs="Times New Roman"/>
          <w:color w:val="auto"/>
          <w:kern w:val="0"/>
          <w:sz w:val="24"/>
          <w:szCs w:val="24"/>
          <w:highlight w:val="none"/>
          <w:lang w:val="en-US" w:eastAsia="zh-CN"/>
        </w:rPr>
        <w:t>(公章)</w:t>
      </w:r>
    </w:p>
    <w:p w14:paraId="37059400">
      <w:pPr>
        <w:spacing w:line="360" w:lineRule="auto"/>
        <w:ind w:firstLine="480" w:firstLineChars="200"/>
        <w:jc w:val="right"/>
        <w:rPr>
          <w:snapToGrid w:val="0"/>
          <w:color w:val="auto"/>
          <w:kern w:val="0"/>
          <w:highlight w:val="none"/>
        </w:rPr>
      </w:pPr>
      <w:r>
        <w:rPr>
          <w:rFonts w:hint="eastAsia"/>
          <w:snapToGrid w:val="0"/>
          <w:color w:val="auto"/>
          <w:kern w:val="0"/>
          <w:highlight w:val="none"/>
        </w:rPr>
        <w:t>承诺时间：202</w:t>
      </w:r>
      <w:r>
        <w:rPr>
          <w:rFonts w:hint="eastAsia"/>
          <w:snapToGrid w:val="0"/>
          <w:color w:val="auto"/>
          <w:kern w:val="0"/>
          <w:highlight w:val="none"/>
          <w:lang w:val="en-US" w:eastAsia="zh-CN"/>
        </w:rPr>
        <w:t>6</w:t>
      </w:r>
      <w:r>
        <w:rPr>
          <w:rFonts w:hint="eastAsia"/>
          <w:snapToGrid w:val="0"/>
          <w:color w:val="auto"/>
          <w:kern w:val="0"/>
          <w:highlight w:val="none"/>
        </w:rPr>
        <w:t>年</w:t>
      </w:r>
      <w:r>
        <w:rPr>
          <w:rFonts w:hint="eastAsia"/>
          <w:snapToGrid w:val="0"/>
          <w:color w:val="auto"/>
          <w:kern w:val="0"/>
          <w:highlight w:val="none"/>
          <w:lang w:val="en-US" w:eastAsia="zh-CN"/>
        </w:rPr>
        <w:t>7</w:t>
      </w:r>
      <w:r>
        <w:rPr>
          <w:rFonts w:hint="eastAsia"/>
          <w:snapToGrid w:val="0"/>
          <w:color w:val="auto"/>
          <w:kern w:val="0"/>
          <w:highlight w:val="none"/>
        </w:rPr>
        <w:t>月</w:t>
      </w:r>
      <w:r>
        <w:rPr>
          <w:rFonts w:hint="eastAsia"/>
          <w:snapToGrid w:val="0"/>
          <w:color w:val="auto"/>
          <w:kern w:val="0"/>
          <w:highlight w:val="none"/>
          <w:lang w:val="en-US" w:eastAsia="zh-CN"/>
        </w:rPr>
        <w:t>7</w:t>
      </w:r>
      <w:r>
        <w:rPr>
          <w:rFonts w:hint="eastAsia"/>
          <w:snapToGrid w:val="0"/>
          <w:color w:val="auto"/>
          <w:kern w:val="0"/>
          <w:highlight w:val="none"/>
        </w:rPr>
        <w:t>日</w:t>
      </w:r>
    </w:p>
    <w:p w14:paraId="58B6D520">
      <w:pPr>
        <w:spacing w:line="360" w:lineRule="auto"/>
        <w:outlineLvl w:val="0"/>
        <w:rPr>
          <w:rFonts w:hint="eastAsia" w:eastAsia="宋体"/>
          <w:b/>
          <w:color w:val="auto"/>
          <w:sz w:val="28"/>
          <w:szCs w:val="28"/>
          <w:highlight w:val="none"/>
          <w:lang w:eastAsia="zh-CN"/>
        </w:rPr>
      </w:pPr>
    </w:p>
    <w:bookmarkEnd w:id="23"/>
    <w:sectPr>
      <w:headerReference r:id="rId7" w:type="default"/>
      <w:footerReference r:id="rId8" w:type="default"/>
      <w:pgSz w:w="11906" w:h="16838"/>
      <w:pgMar w:top="1440" w:right="1800" w:bottom="1440" w:left="1800" w:header="851" w:footer="992" w:gutter="0"/>
      <w:pgNumType w:start="1"/>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2"/>
    <w:family w:val="auto"/>
    <w:pitch w:val="default"/>
    <w:sig w:usb0="E0002EFF" w:usb1="C000785B" w:usb2="00000009" w:usb3="00000000" w:csb0="400001FF" w:csb1="FFFF0000"/>
  </w:font>
  <w:font w:name="宋体">
    <w:panose1 w:val="02010600030101010101"/>
    <w:charset w:val="34"/>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FangSong_GB2312">
    <w:altName w:val="仿宋_GB2312"/>
    <w:panose1 w:val="02010609060101010101"/>
    <w:charset w:val="00"/>
    <w:family w:val="roman"/>
    <w:pitch w:val="default"/>
    <w:sig w:usb0="00000000" w:usb1="00000000" w:usb2="00000000" w:usb3="00000000" w:csb0="00000000" w:csb1="00000000"/>
  </w:font>
  <w:font w:name="仿宋_GB2312">
    <w:panose1 w:val="02010609030101010101"/>
    <w:charset w:val="86"/>
    <w:family w:val="auto"/>
    <w:pitch w:val="default"/>
    <w:sig w:usb0="00000001" w:usb1="080E0000" w:usb2="00000000" w:usb3="00000000" w:csb0="00040000" w:csb1="00000000"/>
  </w:font>
  <w:font w:name="Cambria">
    <w:panose1 w:val="02040503050406030204"/>
    <w:charset w:val="00"/>
    <w:family w:val="roman"/>
    <w:pitch w:val="default"/>
    <w:sig w:usb0="E00006FF" w:usb1="420024FF" w:usb2="02000000" w:usb3="00000000" w:csb0="2000019F" w:csb1="00000000"/>
  </w:font>
  <w:font w:name="楷体_GB2312">
    <w:panose1 w:val="02010609030101010101"/>
    <w:charset w:val="86"/>
    <w:family w:val="modern"/>
    <w:pitch w:val="default"/>
    <w:sig w:usb0="00000001" w:usb1="080E0000" w:usb2="00000000" w:usb3="00000000" w:csb0="00040000" w:csb1="00000000"/>
  </w:font>
  <w:font w:name="Arial Black">
    <w:panose1 w:val="020B0A04020102020204"/>
    <w:charset w:val="00"/>
    <w:family w:val="swiss"/>
    <w:pitch w:val="default"/>
    <w:sig w:usb0="A00002AF" w:usb1="400078FB" w:usb2="00000000" w:usb3="00000000" w:csb0="6000009F" w:csb1="DFD70000"/>
  </w:font>
  <w:font w:name="Verdana">
    <w:panose1 w:val="020B0604030504040204"/>
    <w:charset w:val="00"/>
    <w:family w:val="swiss"/>
    <w:pitch w:val="default"/>
    <w:sig w:usb0="A00006FF" w:usb1="4000205B" w:usb2="00000010" w:usb3="00000000" w:csb0="2000019F" w:csb1="00000000"/>
  </w:font>
  <w:font w:name="Financial  (MF)">
    <w:altName w:val="Times New Roman"/>
    <w:panose1 w:val="00000000000000000000"/>
    <w:charset w:val="00"/>
    <w:family w:val="roman"/>
    <w:pitch w:val="default"/>
    <w:sig w:usb0="00000000" w:usb1="00000000" w:usb2="00000000" w:usb3="00000000" w:csb0="00000001" w:csb1="00000000"/>
  </w:font>
  <w:font w:name="昆仑仿宋">
    <w:altName w:val="宋体"/>
    <w:panose1 w:val="00000000000000000000"/>
    <w:charset w:val="86"/>
    <w:family w:val="modern"/>
    <w:pitch w:val="default"/>
    <w:sig w:usb0="00000000" w:usb1="00000000" w:usb2="00000010" w:usb3="00000000" w:csb0="00040000" w:csb1="00000000"/>
  </w:font>
  <w:font w:name="汉鼎简书宋">
    <w:altName w:val="宋体"/>
    <w:panose1 w:val="00000000000000000000"/>
    <w:charset w:val="86"/>
    <w:family w:val="modern"/>
    <w:pitch w:val="default"/>
    <w:sig w:usb0="00000000" w:usb1="00000000" w:usb2="00000010" w:usb3="00000000" w:csb0="00040000" w:csb1="00000000"/>
  </w:font>
  <w:font w:name="Tahoma">
    <w:panose1 w:val="020B0604030504040204"/>
    <w:charset w:val="00"/>
    <w:family w:val="swiss"/>
    <w:pitch w:val="default"/>
    <w:sig w:usb0="E1002EFF" w:usb1="C000605B" w:usb2="00000029" w:usb3="00000000" w:csb0="200101FF" w:csb1="20280000"/>
  </w:font>
  <w:font w:name="Plotter">
    <w:altName w:val="Times New Roman"/>
    <w:panose1 w:val="00000000000000000000"/>
    <w:charset w:val="00"/>
    <w:family w:val="roman"/>
    <w:pitch w:val="default"/>
    <w:sig w:usb0="00000000" w:usb1="00000000" w:usb2="00000000" w:usb3="00000000" w:csb0="00040001" w:csb1="00000000"/>
  </w:font>
  <w:font w:name="TimesNewRomanPSMT">
    <w:altName w:val="Times New Roman"/>
    <w:panose1 w:val="00000000000000000000"/>
    <w:charset w:val="00"/>
    <w:family w:val="roman"/>
    <w:pitch w:val="default"/>
    <w:sig w:usb0="00000000" w:usb1="00000000" w:usb2="00000000" w:usb3="00000000" w:csb0="00000000" w:csb1="00000000"/>
  </w:font>
  <w:font w:name="TimesNewRomanPS-ItalicMT">
    <w:altName w:val="Times New Roman"/>
    <w:panose1 w:val="00000000000000000000"/>
    <w:charset w:val="00"/>
    <w:family w:val="roman"/>
    <w:pitch w:val="default"/>
    <w:sig w:usb0="00000000" w:usb1="00000000" w:usb2="00000000" w:usb3="00000000" w:csb0="0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4BF16CA">
    <w:pPr>
      <w:pStyle w:val="29"/>
      <w:tabs>
        <w:tab w:val="left" w:pos="4032"/>
      </w:tabs>
      <w:spacing w:before="120"/>
    </w:pPr>
    <w:r>
      <w:tab/>
    </w:r>
  </w:p>
  <w:p w14:paraId="0B424B2A">
    <w:pPr>
      <w:pStyle w:val="29"/>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B974DDC">
    <w:pPr>
      <w:pStyle w:val="29"/>
      <w:tabs>
        <w:tab w:val="left" w:pos="4032"/>
      </w:tabs>
      <w:spacing w:before="120"/>
    </w:pPr>
    <w:r>
      <w:tab/>
    </w:r>
    <w:r>
      <w:tab/>
    </w:r>
  </w:p>
  <w:p w14:paraId="327D07AB">
    <w:pPr>
      <w:pStyle w:val="29"/>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8F5C7F4">
    <w:pPr>
      <w:pStyle w:val="29"/>
      <w:spacing w:before="120"/>
      <w:jc w:val="center"/>
    </w:pPr>
    <w:r>
      <w:fldChar w:fldCharType="begin"/>
    </w:r>
    <w:r>
      <w:instrText xml:space="preserve"> PAGE   \* MERGEFORMAT </w:instrText>
    </w:r>
    <w:r>
      <w:fldChar w:fldCharType="separate"/>
    </w:r>
    <w:r>
      <w:rPr>
        <w:lang w:val="zh-CN"/>
      </w:rPr>
      <w:t>13</w:t>
    </w:r>
    <w:r>
      <w:rPr>
        <w:lang w:val="zh-CN"/>
      </w:rPr>
      <w:fldChar w:fldCharType="end"/>
    </w:r>
  </w:p>
  <w:p w14:paraId="26B0CA1A">
    <w:pPr>
      <w:pStyle w:val="29"/>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CD5B315">
    <w:pPr>
      <w:pStyle w:val="30"/>
      <w:pBdr>
        <w:bottom w:val="none" w:color="auto" w:sz="0" w:space="0"/>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C55D706">
    <w:pPr>
      <w:pStyle w:val="30"/>
      <w:pBdr>
        <w:bottom w:val="none" w:color="auto" w:sz="0" w:space="0"/>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5B30F09">
    <w:pPr>
      <w:pStyle w:val="30"/>
    </w:pPr>
    <w:r>
      <w:rPr>
        <w:rFonts w:hint="default" w:ascii="Times New Roman" w:hAnsi="Times New Roman" w:eastAsia="宋体" w:cs="Times New Roman"/>
        <w:lang w:val="en-US" w:eastAsia="zh-CN"/>
      </w:rPr>
      <w:t>黑龙江嘉龙环保科技有限公司</w:t>
    </w:r>
    <w:r>
      <w:rPr>
        <w:rFonts w:hint="eastAsia" w:ascii="Times New Roman" w:hAnsi="Times New Roman" w:eastAsia="宋体" w:cs="Times New Roman"/>
        <w:lang w:val="en-US" w:eastAsia="zh-CN"/>
      </w:rPr>
      <w:t>灰渣回填复垦利用项目</w:t>
    </w:r>
    <w:r>
      <w:rPr>
        <w:rFonts w:hint="eastAsia" w:ascii="Times New Roman" w:hAnsi="Times New Roman" w:eastAsia="宋体" w:cs="Times New Roman"/>
      </w:rPr>
      <w:t>环境</w:t>
    </w:r>
    <w:r>
      <w:rPr>
        <w:rFonts w:hint="eastAsia"/>
      </w:rPr>
      <w:t>影响评价公众参与说明</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15C308E7"/>
    <w:multiLevelType w:val="multilevel"/>
    <w:tmpl w:val="15C308E7"/>
    <w:lvl w:ilvl="0" w:tentative="0">
      <w:start w:val="1"/>
      <w:numFmt w:val="decimal"/>
      <w:pStyle w:val="2"/>
      <w:lvlText w:val="%1"/>
      <w:lvlJc w:val="left"/>
      <w:pPr>
        <w:ind w:left="2637" w:hanging="432"/>
      </w:pPr>
    </w:lvl>
    <w:lvl w:ilvl="1" w:tentative="0">
      <w:start w:val="1"/>
      <w:numFmt w:val="decimal"/>
      <w:pStyle w:val="3"/>
      <w:lvlText w:val="%1.%2"/>
      <w:lvlJc w:val="left"/>
      <w:pPr>
        <w:ind w:left="1002" w:hanging="576"/>
      </w:pPr>
      <w:rPr>
        <w:b/>
      </w:rPr>
    </w:lvl>
    <w:lvl w:ilvl="2" w:tentative="0">
      <w:start w:val="1"/>
      <w:numFmt w:val="decimal"/>
      <w:pStyle w:val="4"/>
      <w:lvlText w:val="%1.%2.%3"/>
      <w:lvlJc w:val="left"/>
      <w:pPr>
        <w:ind w:left="4831" w:hanging="720"/>
      </w:pPr>
      <w:rPr>
        <w:rFonts w:ascii="Times New Roman" w:hAnsi="Times New Roman" w:cs="Times New Roman"/>
        <w:b w:val="0"/>
        <w:bCs w:val="0"/>
        <w:i w:val="0"/>
        <w:iCs w:val="0"/>
        <w:caps w:val="0"/>
        <w:smallCaps w:val="0"/>
        <w:strike w:val="0"/>
        <w:dstrike w:val="0"/>
        <w:outline w:val="0"/>
        <w:shadow w:val="0"/>
        <w:emboss w:val="0"/>
        <w:imprint w:val="0"/>
        <w:snapToGrid w:val="0"/>
        <w:vanish w:val="0"/>
        <w:color w:val="000000"/>
        <w:spacing w:val="0"/>
        <w:w w:val="0"/>
        <w:kern w:val="0"/>
        <w:position w:val="0"/>
        <w:szCs w:val="0"/>
        <w:u w:val="none"/>
        <w:vertAlign w:val="baseline"/>
      </w:rPr>
    </w:lvl>
    <w:lvl w:ilvl="3" w:tentative="0">
      <w:start w:val="1"/>
      <w:numFmt w:val="decimal"/>
      <w:pStyle w:val="5"/>
      <w:lvlText w:val="%1.%2.%3.%4"/>
      <w:lvlJc w:val="left"/>
      <w:pPr>
        <w:ind w:left="864" w:hanging="864"/>
      </w:pPr>
      <w:rPr>
        <w:rFonts w:ascii="Times New Roman" w:hAnsi="Times New Roman" w:cs="Times New Roman"/>
        <w:b w:val="0"/>
        <w:bCs w:val="0"/>
        <w:i w:val="0"/>
        <w:iCs w:val="0"/>
        <w:caps w:val="0"/>
        <w:smallCaps w:val="0"/>
        <w:strike w:val="0"/>
        <w:dstrike w:val="0"/>
        <w:outline w:val="0"/>
        <w:shadow w:val="0"/>
        <w:emboss w:val="0"/>
        <w:imprint w:val="0"/>
        <w:snapToGrid w:val="0"/>
        <w:vanish w:val="0"/>
        <w:color w:val="000000"/>
        <w:spacing w:val="0"/>
        <w:w w:val="0"/>
        <w:kern w:val="0"/>
        <w:position w:val="0"/>
        <w:szCs w:val="0"/>
        <w:u w:val="none"/>
        <w:vertAlign w:val="baseline"/>
      </w:rPr>
    </w:lvl>
    <w:lvl w:ilvl="4" w:tentative="0">
      <w:start w:val="1"/>
      <w:numFmt w:val="decimal"/>
      <w:pStyle w:val="6"/>
      <w:lvlText w:val="%1.%2.%3.%4.%5"/>
      <w:lvlJc w:val="left"/>
      <w:pPr>
        <w:ind w:left="1008" w:hanging="1008"/>
      </w:pPr>
    </w:lvl>
    <w:lvl w:ilvl="5" w:tentative="0">
      <w:start w:val="1"/>
      <w:numFmt w:val="decimal"/>
      <w:pStyle w:val="7"/>
      <w:lvlText w:val="%1.%2.%3.%4.%5.%6"/>
      <w:lvlJc w:val="left"/>
      <w:pPr>
        <w:ind w:left="1152" w:hanging="1152"/>
      </w:pPr>
    </w:lvl>
    <w:lvl w:ilvl="6" w:tentative="0">
      <w:start w:val="1"/>
      <w:numFmt w:val="decimal"/>
      <w:pStyle w:val="8"/>
      <w:lvlText w:val="%1.%2.%3.%4.%5.%6.%7"/>
      <w:lvlJc w:val="left"/>
      <w:pPr>
        <w:ind w:left="1296" w:hanging="1296"/>
      </w:pPr>
    </w:lvl>
    <w:lvl w:ilvl="7" w:tentative="0">
      <w:start w:val="1"/>
      <w:numFmt w:val="decimal"/>
      <w:pStyle w:val="9"/>
      <w:lvlText w:val="%1.%2.%3.%4.%5.%6.%7.%8"/>
      <w:lvlJc w:val="left"/>
      <w:pPr>
        <w:ind w:left="1440" w:hanging="1440"/>
      </w:pPr>
    </w:lvl>
    <w:lvl w:ilvl="8" w:tentative="0">
      <w:start w:val="1"/>
      <w:numFmt w:val="decimal"/>
      <w:pStyle w:val="10"/>
      <w:lvlText w:val="%1.%2.%3.%4.%5.%6.%7.%8.%9"/>
      <w:lvlJc w:val="left"/>
      <w:pPr>
        <w:ind w:left="1584" w:hanging="1584"/>
      </w:pPr>
    </w:lvl>
  </w:abstractNum>
  <w:abstractNum w:abstractNumId="1">
    <w:nsid w:val="3991358E"/>
    <w:multiLevelType w:val="multilevel"/>
    <w:tmpl w:val="3991358E"/>
    <w:lvl w:ilvl="0" w:tentative="0">
      <w:start w:val="1"/>
      <w:numFmt w:val="japaneseCounting"/>
      <w:lvlText w:val="%1、"/>
      <w:lvlJc w:val="left"/>
      <w:pPr>
        <w:tabs>
          <w:tab w:val="left" w:pos="360"/>
        </w:tabs>
        <w:ind w:left="360" w:hanging="360"/>
      </w:pPr>
      <w:rPr>
        <w:rFonts w:hint="default"/>
      </w:r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pStyle w:val="121"/>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2"/>
  </w:compat>
  <w:docVars>
    <w:docVar w:name="commondata" w:val="eyJoZGlkIjoiYzdlYmIxZGJiOTM2NDM5MDQ3YzNlMGMyYjAwOGQ0ZGMifQ=="/>
  </w:docVars>
  <w:rsids>
    <w:rsidRoot w:val="005773AF"/>
    <w:rsid w:val="000014A6"/>
    <w:rsid w:val="00006954"/>
    <w:rsid w:val="00011209"/>
    <w:rsid w:val="00016FEE"/>
    <w:rsid w:val="00017A93"/>
    <w:rsid w:val="00022983"/>
    <w:rsid w:val="000247B2"/>
    <w:rsid w:val="000256B1"/>
    <w:rsid w:val="00026C24"/>
    <w:rsid w:val="000273C4"/>
    <w:rsid w:val="00031ABD"/>
    <w:rsid w:val="00035998"/>
    <w:rsid w:val="00036B45"/>
    <w:rsid w:val="0004277D"/>
    <w:rsid w:val="000476C2"/>
    <w:rsid w:val="00050397"/>
    <w:rsid w:val="00051D1E"/>
    <w:rsid w:val="00053B01"/>
    <w:rsid w:val="00054250"/>
    <w:rsid w:val="00061481"/>
    <w:rsid w:val="000665FF"/>
    <w:rsid w:val="00066E4E"/>
    <w:rsid w:val="000711DC"/>
    <w:rsid w:val="00071DC3"/>
    <w:rsid w:val="000738F1"/>
    <w:rsid w:val="00074958"/>
    <w:rsid w:val="000755A4"/>
    <w:rsid w:val="00076F69"/>
    <w:rsid w:val="00084B8B"/>
    <w:rsid w:val="00087525"/>
    <w:rsid w:val="00093372"/>
    <w:rsid w:val="00096598"/>
    <w:rsid w:val="000A1C01"/>
    <w:rsid w:val="000A4C57"/>
    <w:rsid w:val="000B0223"/>
    <w:rsid w:val="000B0D29"/>
    <w:rsid w:val="000B239A"/>
    <w:rsid w:val="000C1A1E"/>
    <w:rsid w:val="000D0D50"/>
    <w:rsid w:val="000D3C05"/>
    <w:rsid w:val="000D517F"/>
    <w:rsid w:val="000D5BE3"/>
    <w:rsid w:val="000E1B47"/>
    <w:rsid w:val="000E3614"/>
    <w:rsid w:val="000E50E5"/>
    <w:rsid w:val="000E59B5"/>
    <w:rsid w:val="000F4022"/>
    <w:rsid w:val="0010069F"/>
    <w:rsid w:val="00100D98"/>
    <w:rsid w:val="00105CB4"/>
    <w:rsid w:val="00106709"/>
    <w:rsid w:val="0011372F"/>
    <w:rsid w:val="0011387D"/>
    <w:rsid w:val="00115372"/>
    <w:rsid w:val="001177F8"/>
    <w:rsid w:val="001222ED"/>
    <w:rsid w:val="001230DE"/>
    <w:rsid w:val="00123DBC"/>
    <w:rsid w:val="00125281"/>
    <w:rsid w:val="0013183D"/>
    <w:rsid w:val="00137521"/>
    <w:rsid w:val="001415A4"/>
    <w:rsid w:val="0014186B"/>
    <w:rsid w:val="00142341"/>
    <w:rsid w:val="001437A8"/>
    <w:rsid w:val="001468A1"/>
    <w:rsid w:val="0014739C"/>
    <w:rsid w:val="00151660"/>
    <w:rsid w:val="00153DC5"/>
    <w:rsid w:val="001559DB"/>
    <w:rsid w:val="00165A5A"/>
    <w:rsid w:val="00166EE0"/>
    <w:rsid w:val="00172937"/>
    <w:rsid w:val="00181B3C"/>
    <w:rsid w:val="00182A3D"/>
    <w:rsid w:val="00184F29"/>
    <w:rsid w:val="00191830"/>
    <w:rsid w:val="00192509"/>
    <w:rsid w:val="001A0D47"/>
    <w:rsid w:val="001A27C8"/>
    <w:rsid w:val="001A3A09"/>
    <w:rsid w:val="001B3080"/>
    <w:rsid w:val="001C1133"/>
    <w:rsid w:val="001C7B74"/>
    <w:rsid w:val="001D415A"/>
    <w:rsid w:val="001D4B5C"/>
    <w:rsid w:val="001D74C9"/>
    <w:rsid w:val="001E1B13"/>
    <w:rsid w:val="001F6A51"/>
    <w:rsid w:val="00203A1D"/>
    <w:rsid w:val="00207981"/>
    <w:rsid w:val="002105E2"/>
    <w:rsid w:val="00211005"/>
    <w:rsid w:val="002159AA"/>
    <w:rsid w:val="002216CA"/>
    <w:rsid w:val="00222015"/>
    <w:rsid w:val="00224793"/>
    <w:rsid w:val="00231566"/>
    <w:rsid w:val="00231C39"/>
    <w:rsid w:val="0023561D"/>
    <w:rsid w:val="00236C26"/>
    <w:rsid w:val="002402C3"/>
    <w:rsid w:val="00243957"/>
    <w:rsid w:val="00244836"/>
    <w:rsid w:val="002449B5"/>
    <w:rsid w:val="002540D7"/>
    <w:rsid w:val="00256966"/>
    <w:rsid w:val="00263CF0"/>
    <w:rsid w:val="00265D28"/>
    <w:rsid w:val="0026649A"/>
    <w:rsid w:val="00270847"/>
    <w:rsid w:val="00271B13"/>
    <w:rsid w:val="002942D5"/>
    <w:rsid w:val="002A1DF0"/>
    <w:rsid w:val="002A2684"/>
    <w:rsid w:val="002B6254"/>
    <w:rsid w:val="002C53E6"/>
    <w:rsid w:val="002C7A7F"/>
    <w:rsid w:val="002D19D9"/>
    <w:rsid w:val="002D4FFE"/>
    <w:rsid w:val="002D505C"/>
    <w:rsid w:val="002D542B"/>
    <w:rsid w:val="002E34D8"/>
    <w:rsid w:val="002E3BE3"/>
    <w:rsid w:val="002E68DF"/>
    <w:rsid w:val="002E712F"/>
    <w:rsid w:val="002F20A0"/>
    <w:rsid w:val="002F446A"/>
    <w:rsid w:val="002F6EB3"/>
    <w:rsid w:val="00312016"/>
    <w:rsid w:val="003128DF"/>
    <w:rsid w:val="00313419"/>
    <w:rsid w:val="00315843"/>
    <w:rsid w:val="00325838"/>
    <w:rsid w:val="00327D5F"/>
    <w:rsid w:val="00337CA0"/>
    <w:rsid w:val="00346937"/>
    <w:rsid w:val="0034763F"/>
    <w:rsid w:val="00350741"/>
    <w:rsid w:val="00357527"/>
    <w:rsid w:val="00361D35"/>
    <w:rsid w:val="00365196"/>
    <w:rsid w:val="00370360"/>
    <w:rsid w:val="00371160"/>
    <w:rsid w:val="0037137A"/>
    <w:rsid w:val="00383760"/>
    <w:rsid w:val="00384410"/>
    <w:rsid w:val="003906DA"/>
    <w:rsid w:val="003936BC"/>
    <w:rsid w:val="00397B47"/>
    <w:rsid w:val="003A040D"/>
    <w:rsid w:val="003B35FA"/>
    <w:rsid w:val="003B3C65"/>
    <w:rsid w:val="003C2BE7"/>
    <w:rsid w:val="003C54A2"/>
    <w:rsid w:val="003C66D0"/>
    <w:rsid w:val="003D2B0D"/>
    <w:rsid w:val="003D42F6"/>
    <w:rsid w:val="003D584C"/>
    <w:rsid w:val="003E133B"/>
    <w:rsid w:val="003E1EDF"/>
    <w:rsid w:val="003E4BCC"/>
    <w:rsid w:val="003E516E"/>
    <w:rsid w:val="003E59A4"/>
    <w:rsid w:val="003E725B"/>
    <w:rsid w:val="003E7CEA"/>
    <w:rsid w:val="003F438F"/>
    <w:rsid w:val="003F6286"/>
    <w:rsid w:val="0040034A"/>
    <w:rsid w:val="00403C3E"/>
    <w:rsid w:val="00406ECC"/>
    <w:rsid w:val="00410194"/>
    <w:rsid w:val="00412482"/>
    <w:rsid w:val="00416BA3"/>
    <w:rsid w:val="00420519"/>
    <w:rsid w:val="00423116"/>
    <w:rsid w:val="0042455D"/>
    <w:rsid w:val="00430BDD"/>
    <w:rsid w:val="00432A56"/>
    <w:rsid w:val="00435CAD"/>
    <w:rsid w:val="00437F03"/>
    <w:rsid w:val="00441BC2"/>
    <w:rsid w:val="00441F2F"/>
    <w:rsid w:val="00442AAE"/>
    <w:rsid w:val="00444686"/>
    <w:rsid w:val="004447AE"/>
    <w:rsid w:val="00445F30"/>
    <w:rsid w:val="00450221"/>
    <w:rsid w:val="0045658A"/>
    <w:rsid w:val="00470992"/>
    <w:rsid w:val="0047285E"/>
    <w:rsid w:val="004774AB"/>
    <w:rsid w:val="00477C41"/>
    <w:rsid w:val="004827C8"/>
    <w:rsid w:val="00485CAC"/>
    <w:rsid w:val="00487045"/>
    <w:rsid w:val="00490D16"/>
    <w:rsid w:val="004939FF"/>
    <w:rsid w:val="00495FCE"/>
    <w:rsid w:val="004977E9"/>
    <w:rsid w:val="004A22C9"/>
    <w:rsid w:val="004A5FB9"/>
    <w:rsid w:val="004B018D"/>
    <w:rsid w:val="004B5C79"/>
    <w:rsid w:val="004C0E47"/>
    <w:rsid w:val="004C4B44"/>
    <w:rsid w:val="004C7381"/>
    <w:rsid w:val="004D1B03"/>
    <w:rsid w:val="004D3A2D"/>
    <w:rsid w:val="004D4501"/>
    <w:rsid w:val="004D46F6"/>
    <w:rsid w:val="004D570A"/>
    <w:rsid w:val="004E061E"/>
    <w:rsid w:val="004E07B7"/>
    <w:rsid w:val="005057B9"/>
    <w:rsid w:val="00510ED9"/>
    <w:rsid w:val="005118E0"/>
    <w:rsid w:val="005131E6"/>
    <w:rsid w:val="005161E0"/>
    <w:rsid w:val="00516372"/>
    <w:rsid w:val="005207C6"/>
    <w:rsid w:val="00522C8E"/>
    <w:rsid w:val="00533807"/>
    <w:rsid w:val="00533F6F"/>
    <w:rsid w:val="00543EE5"/>
    <w:rsid w:val="00545DE6"/>
    <w:rsid w:val="005470DA"/>
    <w:rsid w:val="005504DF"/>
    <w:rsid w:val="00550D23"/>
    <w:rsid w:val="00555011"/>
    <w:rsid w:val="00561A23"/>
    <w:rsid w:val="005625A1"/>
    <w:rsid w:val="00564890"/>
    <w:rsid w:val="00564BCC"/>
    <w:rsid w:val="00566640"/>
    <w:rsid w:val="005671BA"/>
    <w:rsid w:val="00573D45"/>
    <w:rsid w:val="00573E73"/>
    <w:rsid w:val="0057631F"/>
    <w:rsid w:val="005773AF"/>
    <w:rsid w:val="0057766E"/>
    <w:rsid w:val="005831A9"/>
    <w:rsid w:val="00585512"/>
    <w:rsid w:val="0058609E"/>
    <w:rsid w:val="005A04A3"/>
    <w:rsid w:val="005A3754"/>
    <w:rsid w:val="005A38E5"/>
    <w:rsid w:val="005A5C00"/>
    <w:rsid w:val="005B0880"/>
    <w:rsid w:val="005B40DB"/>
    <w:rsid w:val="005B4920"/>
    <w:rsid w:val="005B4C8B"/>
    <w:rsid w:val="005B579F"/>
    <w:rsid w:val="005B7808"/>
    <w:rsid w:val="005C0719"/>
    <w:rsid w:val="005C1E96"/>
    <w:rsid w:val="005C221F"/>
    <w:rsid w:val="005C23A5"/>
    <w:rsid w:val="005C7CA1"/>
    <w:rsid w:val="005D19EC"/>
    <w:rsid w:val="005D2C34"/>
    <w:rsid w:val="005E5A61"/>
    <w:rsid w:val="005E7096"/>
    <w:rsid w:val="005F1871"/>
    <w:rsid w:val="005F4215"/>
    <w:rsid w:val="005F453B"/>
    <w:rsid w:val="005F7E38"/>
    <w:rsid w:val="006004DB"/>
    <w:rsid w:val="00600D57"/>
    <w:rsid w:val="006017D9"/>
    <w:rsid w:val="00601B19"/>
    <w:rsid w:val="00606BBA"/>
    <w:rsid w:val="0061225E"/>
    <w:rsid w:val="00613AB0"/>
    <w:rsid w:val="00616852"/>
    <w:rsid w:val="006231E1"/>
    <w:rsid w:val="006255D1"/>
    <w:rsid w:val="006269CA"/>
    <w:rsid w:val="006279FB"/>
    <w:rsid w:val="00630791"/>
    <w:rsid w:val="00633191"/>
    <w:rsid w:val="006331BB"/>
    <w:rsid w:val="00634C46"/>
    <w:rsid w:val="006360C6"/>
    <w:rsid w:val="00640FD4"/>
    <w:rsid w:val="00641624"/>
    <w:rsid w:val="00654020"/>
    <w:rsid w:val="00654AFC"/>
    <w:rsid w:val="00670010"/>
    <w:rsid w:val="0067566F"/>
    <w:rsid w:val="006818B4"/>
    <w:rsid w:val="006845A4"/>
    <w:rsid w:val="00685BF8"/>
    <w:rsid w:val="00696898"/>
    <w:rsid w:val="0069779C"/>
    <w:rsid w:val="006A25E7"/>
    <w:rsid w:val="006A4825"/>
    <w:rsid w:val="006A67A0"/>
    <w:rsid w:val="006C4FD1"/>
    <w:rsid w:val="006C7583"/>
    <w:rsid w:val="006D0B1A"/>
    <w:rsid w:val="006D29C5"/>
    <w:rsid w:val="006D5FDC"/>
    <w:rsid w:val="006D6B26"/>
    <w:rsid w:val="006D7DD0"/>
    <w:rsid w:val="006E209F"/>
    <w:rsid w:val="006E3F5C"/>
    <w:rsid w:val="006E4203"/>
    <w:rsid w:val="006F270D"/>
    <w:rsid w:val="006F7C28"/>
    <w:rsid w:val="00700B5E"/>
    <w:rsid w:val="007031D0"/>
    <w:rsid w:val="007066A4"/>
    <w:rsid w:val="0070700A"/>
    <w:rsid w:val="0072003F"/>
    <w:rsid w:val="00721EAE"/>
    <w:rsid w:val="007234F8"/>
    <w:rsid w:val="0072539C"/>
    <w:rsid w:val="00725CE0"/>
    <w:rsid w:val="00732A05"/>
    <w:rsid w:val="007434D6"/>
    <w:rsid w:val="00746CA5"/>
    <w:rsid w:val="0075196B"/>
    <w:rsid w:val="00754FEA"/>
    <w:rsid w:val="0076174D"/>
    <w:rsid w:val="00762F5C"/>
    <w:rsid w:val="00763288"/>
    <w:rsid w:val="00764397"/>
    <w:rsid w:val="007706F9"/>
    <w:rsid w:val="00776FE4"/>
    <w:rsid w:val="00780CE8"/>
    <w:rsid w:val="00781C66"/>
    <w:rsid w:val="007842B9"/>
    <w:rsid w:val="007870F7"/>
    <w:rsid w:val="00792269"/>
    <w:rsid w:val="00792627"/>
    <w:rsid w:val="00795E17"/>
    <w:rsid w:val="007A1846"/>
    <w:rsid w:val="007A2805"/>
    <w:rsid w:val="007A33CE"/>
    <w:rsid w:val="007A66FF"/>
    <w:rsid w:val="007B0CF3"/>
    <w:rsid w:val="007B3082"/>
    <w:rsid w:val="007C79F8"/>
    <w:rsid w:val="007D1C35"/>
    <w:rsid w:val="007D2858"/>
    <w:rsid w:val="007E2DDA"/>
    <w:rsid w:val="007E3193"/>
    <w:rsid w:val="007E382A"/>
    <w:rsid w:val="007E6FA1"/>
    <w:rsid w:val="007E7A58"/>
    <w:rsid w:val="007F07F8"/>
    <w:rsid w:val="007F4070"/>
    <w:rsid w:val="007F6F72"/>
    <w:rsid w:val="00803878"/>
    <w:rsid w:val="0080457E"/>
    <w:rsid w:val="0081278A"/>
    <w:rsid w:val="008140CF"/>
    <w:rsid w:val="008169AC"/>
    <w:rsid w:val="00821CBA"/>
    <w:rsid w:val="0082304D"/>
    <w:rsid w:val="0082673E"/>
    <w:rsid w:val="00834AEA"/>
    <w:rsid w:val="00834EEF"/>
    <w:rsid w:val="008353C0"/>
    <w:rsid w:val="0083681F"/>
    <w:rsid w:val="00837A69"/>
    <w:rsid w:val="00847CE8"/>
    <w:rsid w:val="008542BA"/>
    <w:rsid w:val="0085449F"/>
    <w:rsid w:val="0086285B"/>
    <w:rsid w:val="00862B8A"/>
    <w:rsid w:val="00867C3A"/>
    <w:rsid w:val="00867C57"/>
    <w:rsid w:val="0087575B"/>
    <w:rsid w:val="008766FA"/>
    <w:rsid w:val="00880335"/>
    <w:rsid w:val="008817DA"/>
    <w:rsid w:val="0088560A"/>
    <w:rsid w:val="008912BB"/>
    <w:rsid w:val="008942E6"/>
    <w:rsid w:val="00895161"/>
    <w:rsid w:val="008A1144"/>
    <w:rsid w:val="008A60F7"/>
    <w:rsid w:val="008A6DD4"/>
    <w:rsid w:val="008B3150"/>
    <w:rsid w:val="008B414A"/>
    <w:rsid w:val="008B5C6E"/>
    <w:rsid w:val="008C2C2B"/>
    <w:rsid w:val="008C341F"/>
    <w:rsid w:val="008C468A"/>
    <w:rsid w:val="008C67B0"/>
    <w:rsid w:val="008D176D"/>
    <w:rsid w:val="008D3616"/>
    <w:rsid w:val="008D616D"/>
    <w:rsid w:val="008D7D83"/>
    <w:rsid w:val="008E1966"/>
    <w:rsid w:val="008F23CD"/>
    <w:rsid w:val="008F58DD"/>
    <w:rsid w:val="00900780"/>
    <w:rsid w:val="009031AE"/>
    <w:rsid w:val="00910CC0"/>
    <w:rsid w:val="009114AE"/>
    <w:rsid w:val="009150B3"/>
    <w:rsid w:val="009166FB"/>
    <w:rsid w:val="0091677D"/>
    <w:rsid w:val="00922DC3"/>
    <w:rsid w:val="00922FE6"/>
    <w:rsid w:val="00925DF3"/>
    <w:rsid w:val="00926121"/>
    <w:rsid w:val="009274CF"/>
    <w:rsid w:val="00934673"/>
    <w:rsid w:val="009444C8"/>
    <w:rsid w:val="009450AC"/>
    <w:rsid w:val="00947E22"/>
    <w:rsid w:val="0095356B"/>
    <w:rsid w:val="00953798"/>
    <w:rsid w:val="009544AC"/>
    <w:rsid w:val="009631FC"/>
    <w:rsid w:val="00964AB3"/>
    <w:rsid w:val="00964B24"/>
    <w:rsid w:val="00972011"/>
    <w:rsid w:val="00977910"/>
    <w:rsid w:val="009864DF"/>
    <w:rsid w:val="0099412F"/>
    <w:rsid w:val="009A1FB9"/>
    <w:rsid w:val="009A4322"/>
    <w:rsid w:val="009A454C"/>
    <w:rsid w:val="009A54F9"/>
    <w:rsid w:val="009B3EC4"/>
    <w:rsid w:val="009B72DE"/>
    <w:rsid w:val="009C0BDD"/>
    <w:rsid w:val="009C4871"/>
    <w:rsid w:val="009C6420"/>
    <w:rsid w:val="009D0854"/>
    <w:rsid w:val="009D0E0A"/>
    <w:rsid w:val="009D16B1"/>
    <w:rsid w:val="009D4758"/>
    <w:rsid w:val="009E08C0"/>
    <w:rsid w:val="009E6928"/>
    <w:rsid w:val="009F1CD1"/>
    <w:rsid w:val="00A009EA"/>
    <w:rsid w:val="00A00E5E"/>
    <w:rsid w:val="00A075C8"/>
    <w:rsid w:val="00A10914"/>
    <w:rsid w:val="00A11428"/>
    <w:rsid w:val="00A1578E"/>
    <w:rsid w:val="00A200E3"/>
    <w:rsid w:val="00A20C6B"/>
    <w:rsid w:val="00A211BD"/>
    <w:rsid w:val="00A240D6"/>
    <w:rsid w:val="00A25049"/>
    <w:rsid w:val="00A254AA"/>
    <w:rsid w:val="00A26445"/>
    <w:rsid w:val="00A3102F"/>
    <w:rsid w:val="00A3132C"/>
    <w:rsid w:val="00A3298E"/>
    <w:rsid w:val="00A32F86"/>
    <w:rsid w:val="00A37FD6"/>
    <w:rsid w:val="00A41C6B"/>
    <w:rsid w:val="00A4332E"/>
    <w:rsid w:val="00A4516E"/>
    <w:rsid w:val="00A47C95"/>
    <w:rsid w:val="00A50512"/>
    <w:rsid w:val="00A52756"/>
    <w:rsid w:val="00A541A4"/>
    <w:rsid w:val="00A609AF"/>
    <w:rsid w:val="00A61B4D"/>
    <w:rsid w:val="00A6263E"/>
    <w:rsid w:val="00A661F6"/>
    <w:rsid w:val="00A70B76"/>
    <w:rsid w:val="00A75BBA"/>
    <w:rsid w:val="00A80817"/>
    <w:rsid w:val="00A81497"/>
    <w:rsid w:val="00A91D77"/>
    <w:rsid w:val="00A93F55"/>
    <w:rsid w:val="00A9604E"/>
    <w:rsid w:val="00AA0BC9"/>
    <w:rsid w:val="00AA4D6C"/>
    <w:rsid w:val="00AA6F31"/>
    <w:rsid w:val="00AB3263"/>
    <w:rsid w:val="00AC3116"/>
    <w:rsid w:val="00AC634B"/>
    <w:rsid w:val="00AD4553"/>
    <w:rsid w:val="00AD4E1B"/>
    <w:rsid w:val="00AF35D1"/>
    <w:rsid w:val="00AF5145"/>
    <w:rsid w:val="00AF76C1"/>
    <w:rsid w:val="00B00B47"/>
    <w:rsid w:val="00B027F5"/>
    <w:rsid w:val="00B060CB"/>
    <w:rsid w:val="00B26693"/>
    <w:rsid w:val="00B27080"/>
    <w:rsid w:val="00B31240"/>
    <w:rsid w:val="00B34327"/>
    <w:rsid w:val="00B358FA"/>
    <w:rsid w:val="00B41E95"/>
    <w:rsid w:val="00B45312"/>
    <w:rsid w:val="00B46012"/>
    <w:rsid w:val="00B52C9B"/>
    <w:rsid w:val="00B546CB"/>
    <w:rsid w:val="00B55D55"/>
    <w:rsid w:val="00B63624"/>
    <w:rsid w:val="00B678FF"/>
    <w:rsid w:val="00B7138B"/>
    <w:rsid w:val="00B72237"/>
    <w:rsid w:val="00B7516B"/>
    <w:rsid w:val="00B75B14"/>
    <w:rsid w:val="00B80A68"/>
    <w:rsid w:val="00B91DC7"/>
    <w:rsid w:val="00B921DF"/>
    <w:rsid w:val="00B93315"/>
    <w:rsid w:val="00BA20FA"/>
    <w:rsid w:val="00BA23F1"/>
    <w:rsid w:val="00BA3E79"/>
    <w:rsid w:val="00BB11AD"/>
    <w:rsid w:val="00BB2921"/>
    <w:rsid w:val="00BB377F"/>
    <w:rsid w:val="00BB6BF1"/>
    <w:rsid w:val="00BC0356"/>
    <w:rsid w:val="00BC0477"/>
    <w:rsid w:val="00BC1606"/>
    <w:rsid w:val="00BC4918"/>
    <w:rsid w:val="00BC7397"/>
    <w:rsid w:val="00BD07F1"/>
    <w:rsid w:val="00BE0703"/>
    <w:rsid w:val="00BE0A95"/>
    <w:rsid w:val="00BE0BE8"/>
    <w:rsid w:val="00BE1AAF"/>
    <w:rsid w:val="00BE1D35"/>
    <w:rsid w:val="00BE5101"/>
    <w:rsid w:val="00BF1488"/>
    <w:rsid w:val="00C01769"/>
    <w:rsid w:val="00C01CEF"/>
    <w:rsid w:val="00C038FF"/>
    <w:rsid w:val="00C05C96"/>
    <w:rsid w:val="00C07DA1"/>
    <w:rsid w:val="00C11632"/>
    <w:rsid w:val="00C11BF3"/>
    <w:rsid w:val="00C2122D"/>
    <w:rsid w:val="00C22025"/>
    <w:rsid w:val="00C30037"/>
    <w:rsid w:val="00C36A18"/>
    <w:rsid w:val="00C425EA"/>
    <w:rsid w:val="00C509F2"/>
    <w:rsid w:val="00C53AAC"/>
    <w:rsid w:val="00C5469C"/>
    <w:rsid w:val="00C55AFE"/>
    <w:rsid w:val="00C6059D"/>
    <w:rsid w:val="00C617AF"/>
    <w:rsid w:val="00C622DB"/>
    <w:rsid w:val="00C64EB0"/>
    <w:rsid w:val="00C653A1"/>
    <w:rsid w:val="00C65C30"/>
    <w:rsid w:val="00C66B38"/>
    <w:rsid w:val="00C67F80"/>
    <w:rsid w:val="00C727B5"/>
    <w:rsid w:val="00C733FD"/>
    <w:rsid w:val="00C77B93"/>
    <w:rsid w:val="00C83A17"/>
    <w:rsid w:val="00C867BD"/>
    <w:rsid w:val="00C86C48"/>
    <w:rsid w:val="00C90379"/>
    <w:rsid w:val="00CA0ADC"/>
    <w:rsid w:val="00CA57C7"/>
    <w:rsid w:val="00CA6C5B"/>
    <w:rsid w:val="00CA7C03"/>
    <w:rsid w:val="00CB2A05"/>
    <w:rsid w:val="00CB5DF1"/>
    <w:rsid w:val="00CB7225"/>
    <w:rsid w:val="00CC00A5"/>
    <w:rsid w:val="00CC657D"/>
    <w:rsid w:val="00CD3482"/>
    <w:rsid w:val="00CD4B00"/>
    <w:rsid w:val="00CD4DF1"/>
    <w:rsid w:val="00CE039E"/>
    <w:rsid w:val="00CE1196"/>
    <w:rsid w:val="00CE3BA0"/>
    <w:rsid w:val="00CF0C26"/>
    <w:rsid w:val="00D04E26"/>
    <w:rsid w:val="00D1092C"/>
    <w:rsid w:val="00D16E37"/>
    <w:rsid w:val="00D17DC4"/>
    <w:rsid w:val="00D24816"/>
    <w:rsid w:val="00D250F7"/>
    <w:rsid w:val="00D25AA3"/>
    <w:rsid w:val="00D25FE4"/>
    <w:rsid w:val="00D3211D"/>
    <w:rsid w:val="00D32F57"/>
    <w:rsid w:val="00D331E1"/>
    <w:rsid w:val="00D34028"/>
    <w:rsid w:val="00D35337"/>
    <w:rsid w:val="00D369CE"/>
    <w:rsid w:val="00D376BD"/>
    <w:rsid w:val="00D42766"/>
    <w:rsid w:val="00D50F2C"/>
    <w:rsid w:val="00D51BD6"/>
    <w:rsid w:val="00D616E7"/>
    <w:rsid w:val="00D62125"/>
    <w:rsid w:val="00D65776"/>
    <w:rsid w:val="00D76AE8"/>
    <w:rsid w:val="00D778D4"/>
    <w:rsid w:val="00D80447"/>
    <w:rsid w:val="00D81640"/>
    <w:rsid w:val="00D85C12"/>
    <w:rsid w:val="00D921E0"/>
    <w:rsid w:val="00D97E78"/>
    <w:rsid w:val="00DA52B0"/>
    <w:rsid w:val="00DB01D8"/>
    <w:rsid w:val="00DB4D9A"/>
    <w:rsid w:val="00DB5056"/>
    <w:rsid w:val="00DB5D41"/>
    <w:rsid w:val="00DD0A8B"/>
    <w:rsid w:val="00DD6B5E"/>
    <w:rsid w:val="00DE53AF"/>
    <w:rsid w:val="00DE5BE2"/>
    <w:rsid w:val="00DE7409"/>
    <w:rsid w:val="00DE76DE"/>
    <w:rsid w:val="00DE7E19"/>
    <w:rsid w:val="00DF1C64"/>
    <w:rsid w:val="00E11B71"/>
    <w:rsid w:val="00E14D28"/>
    <w:rsid w:val="00E24639"/>
    <w:rsid w:val="00E31119"/>
    <w:rsid w:val="00E313E8"/>
    <w:rsid w:val="00E34536"/>
    <w:rsid w:val="00E42AEA"/>
    <w:rsid w:val="00E46EA2"/>
    <w:rsid w:val="00E47859"/>
    <w:rsid w:val="00E47BB7"/>
    <w:rsid w:val="00E51288"/>
    <w:rsid w:val="00E57FBD"/>
    <w:rsid w:val="00E65E81"/>
    <w:rsid w:val="00E73EC7"/>
    <w:rsid w:val="00E75711"/>
    <w:rsid w:val="00E7679B"/>
    <w:rsid w:val="00E818B6"/>
    <w:rsid w:val="00E83F28"/>
    <w:rsid w:val="00E91889"/>
    <w:rsid w:val="00E929E0"/>
    <w:rsid w:val="00E92C4B"/>
    <w:rsid w:val="00E944F8"/>
    <w:rsid w:val="00E971E4"/>
    <w:rsid w:val="00EA0591"/>
    <w:rsid w:val="00EA1CF9"/>
    <w:rsid w:val="00EA541F"/>
    <w:rsid w:val="00EA5B62"/>
    <w:rsid w:val="00EA6B97"/>
    <w:rsid w:val="00EB119F"/>
    <w:rsid w:val="00EB15E1"/>
    <w:rsid w:val="00EB7659"/>
    <w:rsid w:val="00EC12EC"/>
    <w:rsid w:val="00EC2085"/>
    <w:rsid w:val="00EC4B2E"/>
    <w:rsid w:val="00EC61AD"/>
    <w:rsid w:val="00ED1394"/>
    <w:rsid w:val="00ED48E6"/>
    <w:rsid w:val="00ED4D7B"/>
    <w:rsid w:val="00EE255C"/>
    <w:rsid w:val="00EE7189"/>
    <w:rsid w:val="00EF6DA4"/>
    <w:rsid w:val="00EF7A4F"/>
    <w:rsid w:val="00F009AE"/>
    <w:rsid w:val="00F03A6C"/>
    <w:rsid w:val="00F05B2C"/>
    <w:rsid w:val="00F05E39"/>
    <w:rsid w:val="00F05EC6"/>
    <w:rsid w:val="00F06D27"/>
    <w:rsid w:val="00F12A3E"/>
    <w:rsid w:val="00F20A09"/>
    <w:rsid w:val="00F24ED7"/>
    <w:rsid w:val="00F26EEE"/>
    <w:rsid w:val="00F37AF2"/>
    <w:rsid w:val="00F40D16"/>
    <w:rsid w:val="00F4504B"/>
    <w:rsid w:val="00F5191F"/>
    <w:rsid w:val="00F52697"/>
    <w:rsid w:val="00F53260"/>
    <w:rsid w:val="00F559BE"/>
    <w:rsid w:val="00F6423D"/>
    <w:rsid w:val="00F647C0"/>
    <w:rsid w:val="00F6584D"/>
    <w:rsid w:val="00F66D4B"/>
    <w:rsid w:val="00F71B5F"/>
    <w:rsid w:val="00F7200D"/>
    <w:rsid w:val="00F7534A"/>
    <w:rsid w:val="00F7771D"/>
    <w:rsid w:val="00F80EDF"/>
    <w:rsid w:val="00F8104D"/>
    <w:rsid w:val="00F86372"/>
    <w:rsid w:val="00F86B71"/>
    <w:rsid w:val="00F87F97"/>
    <w:rsid w:val="00F94F61"/>
    <w:rsid w:val="00FA0997"/>
    <w:rsid w:val="00FA4529"/>
    <w:rsid w:val="00FA4933"/>
    <w:rsid w:val="00FA4EDF"/>
    <w:rsid w:val="00FC506C"/>
    <w:rsid w:val="00FC5F7B"/>
    <w:rsid w:val="00FC6718"/>
    <w:rsid w:val="00FD30B9"/>
    <w:rsid w:val="00FD787A"/>
    <w:rsid w:val="00FE0E53"/>
    <w:rsid w:val="00FE118F"/>
    <w:rsid w:val="00FE2488"/>
    <w:rsid w:val="00FF136A"/>
    <w:rsid w:val="00FF675C"/>
    <w:rsid w:val="00FF7B12"/>
    <w:rsid w:val="01EF13EE"/>
    <w:rsid w:val="024C0DD3"/>
    <w:rsid w:val="02E1538E"/>
    <w:rsid w:val="030F42DA"/>
    <w:rsid w:val="031D7EFF"/>
    <w:rsid w:val="045A77D7"/>
    <w:rsid w:val="05E5110D"/>
    <w:rsid w:val="06475B39"/>
    <w:rsid w:val="0681314D"/>
    <w:rsid w:val="070E2AFA"/>
    <w:rsid w:val="074004F7"/>
    <w:rsid w:val="07D3482D"/>
    <w:rsid w:val="07E955AB"/>
    <w:rsid w:val="08580653"/>
    <w:rsid w:val="08644325"/>
    <w:rsid w:val="08D4742C"/>
    <w:rsid w:val="0931750F"/>
    <w:rsid w:val="096133B5"/>
    <w:rsid w:val="09727371"/>
    <w:rsid w:val="099D70F1"/>
    <w:rsid w:val="09FC4E8C"/>
    <w:rsid w:val="0A232419"/>
    <w:rsid w:val="0AF85654"/>
    <w:rsid w:val="0B5750F1"/>
    <w:rsid w:val="0B783CA4"/>
    <w:rsid w:val="0B896EB7"/>
    <w:rsid w:val="0BCD6AE0"/>
    <w:rsid w:val="0BF1214D"/>
    <w:rsid w:val="0C321AB2"/>
    <w:rsid w:val="0CF1750F"/>
    <w:rsid w:val="0CF52D1F"/>
    <w:rsid w:val="0D676AC1"/>
    <w:rsid w:val="0EB775D4"/>
    <w:rsid w:val="0F20786F"/>
    <w:rsid w:val="105C0433"/>
    <w:rsid w:val="11081919"/>
    <w:rsid w:val="12521AED"/>
    <w:rsid w:val="12CC7AF2"/>
    <w:rsid w:val="138E4DA7"/>
    <w:rsid w:val="13DF3855"/>
    <w:rsid w:val="13E21D73"/>
    <w:rsid w:val="140D6614"/>
    <w:rsid w:val="144B713C"/>
    <w:rsid w:val="15F315EF"/>
    <w:rsid w:val="16B965D0"/>
    <w:rsid w:val="16CD690B"/>
    <w:rsid w:val="16DC051F"/>
    <w:rsid w:val="17FF335C"/>
    <w:rsid w:val="18295CA2"/>
    <w:rsid w:val="18561C0B"/>
    <w:rsid w:val="18802DD1"/>
    <w:rsid w:val="191E097B"/>
    <w:rsid w:val="19762565"/>
    <w:rsid w:val="1B191639"/>
    <w:rsid w:val="1B3A3A66"/>
    <w:rsid w:val="1BA62436"/>
    <w:rsid w:val="1BD209AF"/>
    <w:rsid w:val="1BDE53AB"/>
    <w:rsid w:val="1C395ACC"/>
    <w:rsid w:val="1C646FED"/>
    <w:rsid w:val="1C884CB4"/>
    <w:rsid w:val="1C890FAC"/>
    <w:rsid w:val="1E58490A"/>
    <w:rsid w:val="1F9C084C"/>
    <w:rsid w:val="202C6073"/>
    <w:rsid w:val="20B83B8F"/>
    <w:rsid w:val="215A6C10"/>
    <w:rsid w:val="219E2716"/>
    <w:rsid w:val="21FF2D27"/>
    <w:rsid w:val="256242E5"/>
    <w:rsid w:val="267E0CAB"/>
    <w:rsid w:val="27277595"/>
    <w:rsid w:val="27514612"/>
    <w:rsid w:val="28612632"/>
    <w:rsid w:val="28AF339E"/>
    <w:rsid w:val="28D01566"/>
    <w:rsid w:val="2A816FBC"/>
    <w:rsid w:val="2B5C2ADE"/>
    <w:rsid w:val="2B8468C7"/>
    <w:rsid w:val="2BB563D7"/>
    <w:rsid w:val="2BCA04EF"/>
    <w:rsid w:val="2BD001FB"/>
    <w:rsid w:val="2BDB6BA0"/>
    <w:rsid w:val="2D0D2D89"/>
    <w:rsid w:val="2D1E0AF2"/>
    <w:rsid w:val="2DF67CC1"/>
    <w:rsid w:val="2E1F0FC6"/>
    <w:rsid w:val="2E5D50CD"/>
    <w:rsid w:val="2E9B61CD"/>
    <w:rsid w:val="2F145890"/>
    <w:rsid w:val="302428C3"/>
    <w:rsid w:val="317B29B7"/>
    <w:rsid w:val="31E22A36"/>
    <w:rsid w:val="327B6E8F"/>
    <w:rsid w:val="334F40FB"/>
    <w:rsid w:val="340D0E15"/>
    <w:rsid w:val="34AA1521"/>
    <w:rsid w:val="352217B2"/>
    <w:rsid w:val="35B83DFD"/>
    <w:rsid w:val="36D84407"/>
    <w:rsid w:val="37D746BF"/>
    <w:rsid w:val="39D215E2"/>
    <w:rsid w:val="3A40479E"/>
    <w:rsid w:val="3B183024"/>
    <w:rsid w:val="3D4E0F7F"/>
    <w:rsid w:val="3D4F2F4A"/>
    <w:rsid w:val="3DE235C1"/>
    <w:rsid w:val="3E265A58"/>
    <w:rsid w:val="40896772"/>
    <w:rsid w:val="40A47393"/>
    <w:rsid w:val="413A12CF"/>
    <w:rsid w:val="418A09F4"/>
    <w:rsid w:val="418C02C8"/>
    <w:rsid w:val="42FA74B4"/>
    <w:rsid w:val="438C023B"/>
    <w:rsid w:val="43EC504E"/>
    <w:rsid w:val="440525B4"/>
    <w:rsid w:val="4488746D"/>
    <w:rsid w:val="44E16B7D"/>
    <w:rsid w:val="44F22B38"/>
    <w:rsid w:val="45E76415"/>
    <w:rsid w:val="47FE35A2"/>
    <w:rsid w:val="48537D92"/>
    <w:rsid w:val="48580F04"/>
    <w:rsid w:val="4A477482"/>
    <w:rsid w:val="4AD33DC2"/>
    <w:rsid w:val="4AEB42B2"/>
    <w:rsid w:val="4B1F255C"/>
    <w:rsid w:val="4B76654F"/>
    <w:rsid w:val="4D062D72"/>
    <w:rsid w:val="4D7C38E7"/>
    <w:rsid w:val="4DA42E3E"/>
    <w:rsid w:val="4DA91FD9"/>
    <w:rsid w:val="5067715E"/>
    <w:rsid w:val="52214528"/>
    <w:rsid w:val="524E5126"/>
    <w:rsid w:val="52B458D1"/>
    <w:rsid w:val="53795978"/>
    <w:rsid w:val="54BE47E5"/>
    <w:rsid w:val="55456CB4"/>
    <w:rsid w:val="556F3D8D"/>
    <w:rsid w:val="55850729"/>
    <w:rsid w:val="56F83CE7"/>
    <w:rsid w:val="5774366D"/>
    <w:rsid w:val="581A7F84"/>
    <w:rsid w:val="59352BE5"/>
    <w:rsid w:val="5A0928F9"/>
    <w:rsid w:val="5A4532B2"/>
    <w:rsid w:val="5B6503D0"/>
    <w:rsid w:val="5CB07109"/>
    <w:rsid w:val="5D5A52C7"/>
    <w:rsid w:val="5D6D2E32"/>
    <w:rsid w:val="5E337FF2"/>
    <w:rsid w:val="5EB2439A"/>
    <w:rsid w:val="5F2931A3"/>
    <w:rsid w:val="5F4B3119"/>
    <w:rsid w:val="5FCD3ADD"/>
    <w:rsid w:val="5FFB2A96"/>
    <w:rsid w:val="61504A17"/>
    <w:rsid w:val="618C48B8"/>
    <w:rsid w:val="626D1BCA"/>
    <w:rsid w:val="636744CF"/>
    <w:rsid w:val="63BC1A40"/>
    <w:rsid w:val="63BD1BDC"/>
    <w:rsid w:val="642609F2"/>
    <w:rsid w:val="64572560"/>
    <w:rsid w:val="655B398A"/>
    <w:rsid w:val="65CB5859"/>
    <w:rsid w:val="663E7D2D"/>
    <w:rsid w:val="6658247E"/>
    <w:rsid w:val="666948AA"/>
    <w:rsid w:val="669B4986"/>
    <w:rsid w:val="670F32D8"/>
    <w:rsid w:val="676A25AA"/>
    <w:rsid w:val="67F24A7A"/>
    <w:rsid w:val="68456C28"/>
    <w:rsid w:val="68FD36D6"/>
    <w:rsid w:val="695452C0"/>
    <w:rsid w:val="69564B94"/>
    <w:rsid w:val="6A5A4B58"/>
    <w:rsid w:val="6A5F216E"/>
    <w:rsid w:val="6ABB0592"/>
    <w:rsid w:val="6DA02882"/>
    <w:rsid w:val="6E557B10"/>
    <w:rsid w:val="707A385E"/>
    <w:rsid w:val="709D754D"/>
    <w:rsid w:val="70F92A2E"/>
    <w:rsid w:val="719426FE"/>
    <w:rsid w:val="71D3338E"/>
    <w:rsid w:val="75FC2F67"/>
    <w:rsid w:val="761E3B1A"/>
    <w:rsid w:val="776C1A27"/>
    <w:rsid w:val="77896076"/>
    <w:rsid w:val="77C875A5"/>
    <w:rsid w:val="78970D25"/>
    <w:rsid w:val="7904460D"/>
    <w:rsid w:val="793D0F8C"/>
    <w:rsid w:val="794E337D"/>
    <w:rsid w:val="79850083"/>
    <w:rsid w:val="7B1563EB"/>
    <w:rsid w:val="7B3A24AD"/>
    <w:rsid w:val="7CF60710"/>
    <w:rsid w:val="7DC13DCA"/>
    <w:rsid w:val="7E1E2589"/>
    <w:rsid w:val="7EDC7492"/>
    <w:rsid w:val="7FD93428"/>
    <w:rsid w:val="7FEC5DF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2"/>
    </o:shapelayout>
  </w:shapeDefaults>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Calibri" w:hAnsi="Calibri"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nhideWhenUsed="0" w:uiPriority="39" w:semiHidden="0" w:name="toc 1"/>
    <w:lsdException w:qFormat="1" w:unhideWhenUsed="0" w:uiPriority="39" w:semiHidden="0" w:name="toc 2"/>
    <w:lsdException w:qFormat="1" w:unhideWhenUsed="0" w:uiPriority="0" w:semiHidden="0" w:name="toc 3"/>
    <w:lsdException w:qFormat="1" w:unhideWhenUsed="0" w:uiPriority="0" w:semiHidden="0" w:name="toc 4"/>
    <w:lsdException w:qFormat="1" w:unhideWhenUsed="0" w:uiPriority="0" w:semiHidden="0" w:name="toc 5"/>
    <w:lsdException w:qFormat="1" w:unhideWhenUsed="0" w:uiPriority="0" w:semiHidden="0" w:name="toc 6"/>
    <w:lsdException w:qFormat="1" w:unhideWhenUsed="0" w:uiPriority="0" w:semiHidden="0" w:name="toc 7"/>
    <w:lsdException w:qFormat="1" w:unhideWhenUsed="0" w:uiPriority="0" w:semiHidden="0" w:name="toc 8"/>
    <w:lsdException w:qFormat="1" w:unhideWhenUsed="0" w:uiPriority="0" w:semiHidden="0" w:name="toc 9"/>
    <w:lsdException w:qFormat="1" w:unhideWhenUsed="0" w:uiPriority="0" w:semiHidden="0" w:name="Normal Indent"/>
    <w:lsdException w:uiPriority="99" w:name="footnote text"/>
    <w:lsdException w:qFormat="1" w:unhideWhenUsed="0" w:uiPriority="0" w:semiHidden="0" w:name="annotation text"/>
    <w:lsdException w:qFormat="1" w:uiPriority="0" w:semiHidden="0" w:name="header"/>
    <w:lsdException w:qFormat="1" w:uiPriority="99" w:semiHidden="0" w:name="footer"/>
    <w:lsdException w:uiPriority="99" w:name="index heading"/>
    <w:lsdException w:qFormat="1" w:unhideWhenUsed="0" w:uiPriority="35" w:semiHidden="0" w:name="caption"/>
    <w:lsdException w:uiPriority="99" w:name="table of figures"/>
    <w:lsdException w:uiPriority="99" w:name="envelope address"/>
    <w:lsdException w:uiPriority="99" w:name="envelope return"/>
    <w:lsdException w:uiPriority="99" w:name="footnote reference"/>
    <w:lsdException w:qFormat="1" w:unhideWhenUsed="0" w:uiPriority="0" w:semiHidden="0"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qFormat="1" w:unhideWhenUsed="0" w:uiPriority="0" w:semiHidden="0" w:name="List"/>
    <w:lsdException w:uiPriority="99" w:name="List Bullet"/>
    <w:lsdException w:uiPriority="99" w:name="List Number"/>
    <w:lsdException w:qFormat="1" w:unhideWhenUsed="0" w:uiPriority="0" w:semiHidden="0"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semiHidden="0" w:name="Default Paragraph Font"/>
    <w:lsdException w:qFormat="1" w:unhideWhenUsed="0" w:uiPriority="0" w:semiHidden="0" w:name="Body Text"/>
    <w:lsdException w:qFormat="1" w:unhideWhenUsed="0" w:uiPriority="0"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qFormat="1" w:unhideWhenUsed="0" w:uiPriority="99" w:semiHidden="0" w:name="Date"/>
    <w:lsdException w:qFormat="1" w:unhideWhenUsed="0" w:uiPriority="0" w:semiHidden="0" w:name="Body Text First Indent"/>
    <w:lsdException w:qFormat="1" w:unhideWhenUsed="0" w:uiPriority="0" w:semiHidden="0" w:name="Body Text First Indent 2"/>
    <w:lsdException w:qFormat="1" w:unhideWhenUsed="0" w:uiPriority="0" w:semiHidden="0" w:name="Note Heading"/>
    <w:lsdException w:qFormat="1" w:unhideWhenUsed="0" w:uiPriority="0" w:semiHidden="0" w:name="Body Text 2"/>
    <w:lsdException w:qFormat="1" w:unhideWhenUsed="0" w:uiPriority="0" w:semiHidden="0" w:name="Body Text 3"/>
    <w:lsdException w:qFormat="1" w:unhideWhenUsed="0" w:uiPriority="0" w:semiHidden="0" w:name="Body Text Indent 2"/>
    <w:lsdException w:qFormat="1" w:unhideWhenUsed="0" w:uiPriority="0" w:semiHidden="0" w:name="Body Text Indent 3"/>
    <w:lsdException w:qFormat="1" w:unhideWhenUsed="0" w:uiPriority="0" w:semiHidden="0" w:name="Block Text"/>
    <w:lsdException w:qFormat="1" w:unhideWhenUsed="0" w:uiPriority="99" w:semiHidden="0" w:name="Hyperlink"/>
    <w:lsdException w:uiPriority="99" w:name="FollowedHyperlink"/>
    <w:lsdException w:qFormat="1" w:unhideWhenUsed="0" w:uiPriority="0" w:semiHidden="0" w:name="Strong"/>
    <w:lsdException w:qFormat="1" w:unhideWhenUsed="0" w:uiPriority="0" w:semiHidden="0" w:name="Emphasis"/>
    <w:lsdException w:qFormat="1" w:uiPriority="0" w:semiHidden="0" w:name="Document Map"/>
    <w:lsdException w:qFormat="1" w:unhideWhenUsed="0" w:uiPriority="0" w:semiHidden="0" w:name="Plain Text"/>
    <w:lsdException w:uiPriority="99" w:name="E-mail Signature"/>
    <w:lsdException w:qFormat="1" w:unhideWhenUsed="0"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nhideWhenUsed="0" w:uiPriority="0" w:semiHidden="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nhideWhenUsed="0" w:uiPriority="0" w:semiHidden="0" w:name="Balloon Text"/>
    <w:lsdException w:qFormat="1" w:unhideWhenUsed="0" w:uiPriority="99" w:semiHidden="0" w:name="Table Grid"/>
    <w:lsdException w:uiPriority="99" w:name="Table Theme"/>
    <w:lsdException w:qFormat="1" w:unhideWhenUsed="0" w:uiPriority="99" w:name="Placeholder Text"/>
    <w:lsdException w:qFormat="1" w:unhideWhenUsed="0" w:uiPriority="0"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0"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4"/>
      <w:szCs w:val="24"/>
      <w:lang w:val="en-US" w:eastAsia="zh-CN" w:bidi="ar-SA"/>
    </w:rPr>
  </w:style>
  <w:style w:type="paragraph" w:styleId="2">
    <w:name w:val="heading 1"/>
    <w:basedOn w:val="1"/>
    <w:next w:val="1"/>
    <w:link w:val="54"/>
    <w:qFormat/>
    <w:uiPriority w:val="0"/>
    <w:pPr>
      <w:keepNext/>
      <w:keepLines/>
      <w:numPr>
        <w:ilvl w:val="0"/>
        <w:numId w:val="1"/>
      </w:numPr>
      <w:spacing w:beforeLines="50" w:afterLines="50" w:line="360" w:lineRule="auto"/>
      <w:outlineLvl w:val="0"/>
    </w:pPr>
    <w:rPr>
      <w:rFonts w:hAnsi="宋体" w:eastAsia="黑体"/>
      <w:kern w:val="44"/>
      <w:sz w:val="32"/>
      <w:szCs w:val="44"/>
    </w:rPr>
  </w:style>
  <w:style w:type="paragraph" w:styleId="3">
    <w:name w:val="heading 2"/>
    <w:basedOn w:val="1"/>
    <w:next w:val="1"/>
    <w:link w:val="55"/>
    <w:qFormat/>
    <w:uiPriority w:val="0"/>
    <w:pPr>
      <w:keepNext/>
      <w:keepLines/>
      <w:numPr>
        <w:ilvl w:val="1"/>
        <w:numId w:val="1"/>
      </w:numPr>
      <w:spacing w:beforeLines="50" w:line="360" w:lineRule="auto"/>
      <w:outlineLvl w:val="1"/>
    </w:pPr>
    <w:rPr>
      <w:rFonts w:ascii="Arial" w:hAnsi="Arial" w:eastAsia="黑体"/>
      <w:bCs/>
      <w:sz w:val="28"/>
      <w:szCs w:val="32"/>
    </w:rPr>
  </w:style>
  <w:style w:type="paragraph" w:styleId="4">
    <w:name w:val="heading 3"/>
    <w:basedOn w:val="1"/>
    <w:next w:val="1"/>
    <w:link w:val="56"/>
    <w:qFormat/>
    <w:uiPriority w:val="0"/>
    <w:pPr>
      <w:keepNext/>
      <w:keepLines/>
      <w:numPr>
        <w:ilvl w:val="2"/>
        <w:numId w:val="1"/>
      </w:numPr>
      <w:spacing w:afterLines="50" w:line="360" w:lineRule="auto"/>
      <w:outlineLvl w:val="2"/>
    </w:pPr>
    <w:rPr>
      <w:rFonts w:eastAsia="黑体"/>
      <w:bCs/>
    </w:rPr>
  </w:style>
  <w:style w:type="paragraph" w:styleId="5">
    <w:name w:val="heading 4"/>
    <w:basedOn w:val="1"/>
    <w:next w:val="1"/>
    <w:link w:val="57"/>
    <w:qFormat/>
    <w:uiPriority w:val="0"/>
    <w:pPr>
      <w:keepNext/>
      <w:keepLines/>
      <w:numPr>
        <w:ilvl w:val="3"/>
        <w:numId w:val="1"/>
      </w:numPr>
      <w:spacing w:beforeLines="50" w:afterLines="50" w:line="376" w:lineRule="auto"/>
      <w:outlineLvl w:val="3"/>
    </w:pPr>
    <w:rPr>
      <w:rFonts w:eastAsia="FangSong_GB2312"/>
      <w:b/>
      <w:bCs/>
    </w:rPr>
  </w:style>
  <w:style w:type="paragraph" w:styleId="6">
    <w:name w:val="heading 5"/>
    <w:basedOn w:val="1"/>
    <w:next w:val="1"/>
    <w:link w:val="58"/>
    <w:qFormat/>
    <w:uiPriority w:val="0"/>
    <w:pPr>
      <w:keepNext/>
      <w:keepLines/>
      <w:numPr>
        <w:ilvl w:val="4"/>
        <w:numId w:val="1"/>
      </w:numPr>
      <w:spacing w:before="280" w:after="290" w:line="376" w:lineRule="auto"/>
      <w:outlineLvl w:val="4"/>
    </w:pPr>
    <w:rPr>
      <w:b/>
      <w:bCs/>
      <w:sz w:val="28"/>
      <w:szCs w:val="28"/>
    </w:rPr>
  </w:style>
  <w:style w:type="paragraph" w:styleId="7">
    <w:name w:val="heading 6"/>
    <w:basedOn w:val="1"/>
    <w:next w:val="1"/>
    <w:link w:val="59"/>
    <w:qFormat/>
    <w:uiPriority w:val="0"/>
    <w:pPr>
      <w:keepNext/>
      <w:keepLines/>
      <w:numPr>
        <w:ilvl w:val="5"/>
        <w:numId w:val="1"/>
      </w:numPr>
      <w:spacing w:before="240" w:after="64" w:line="320" w:lineRule="auto"/>
      <w:outlineLvl w:val="5"/>
    </w:pPr>
    <w:rPr>
      <w:rFonts w:ascii="Cambria" w:hAnsi="Cambria"/>
      <w:b/>
      <w:bCs/>
    </w:rPr>
  </w:style>
  <w:style w:type="paragraph" w:styleId="8">
    <w:name w:val="heading 7"/>
    <w:basedOn w:val="1"/>
    <w:next w:val="1"/>
    <w:link w:val="60"/>
    <w:qFormat/>
    <w:uiPriority w:val="0"/>
    <w:pPr>
      <w:keepNext/>
      <w:keepLines/>
      <w:numPr>
        <w:ilvl w:val="6"/>
        <w:numId w:val="1"/>
      </w:numPr>
      <w:spacing w:before="240" w:after="64" w:line="320" w:lineRule="auto"/>
      <w:outlineLvl w:val="6"/>
    </w:pPr>
    <w:rPr>
      <w:b/>
      <w:bCs/>
    </w:rPr>
  </w:style>
  <w:style w:type="paragraph" w:styleId="9">
    <w:name w:val="heading 8"/>
    <w:basedOn w:val="1"/>
    <w:next w:val="1"/>
    <w:link w:val="61"/>
    <w:qFormat/>
    <w:uiPriority w:val="0"/>
    <w:pPr>
      <w:keepNext/>
      <w:keepLines/>
      <w:numPr>
        <w:ilvl w:val="7"/>
        <w:numId w:val="1"/>
      </w:numPr>
      <w:spacing w:before="240" w:after="64" w:line="320" w:lineRule="auto"/>
      <w:outlineLvl w:val="7"/>
    </w:pPr>
    <w:rPr>
      <w:rFonts w:ascii="Cambria" w:hAnsi="Cambria"/>
    </w:rPr>
  </w:style>
  <w:style w:type="paragraph" w:styleId="10">
    <w:name w:val="heading 9"/>
    <w:basedOn w:val="1"/>
    <w:next w:val="1"/>
    <w:link w:val="62"/>
    <w:qFormat/>
    <w:uiPriority w:val="0"/>
    <w:pPr>
      <w:keepNext/>
      <w:keepLines/>
      <w:numPr>
        <w:ilvl w:val="8"/>
        <w:numId w:val="1"/>
      </w:numPr>
      <w:spacing w:before="240" w:after="64" w:line="320" w:lineRule="auto"/>
      <w:outlineLvl w:val="8"/>
    </w:pPr>
    <w:rPr>
      <w:rFonts w:ascii="Cambria" w:hAnsi="Cambria"/>
      <w:sz w:val="21"/>
      <w:szCs w:val="21"/>
    </w:rPr>
  </w:style>
  <w:style w:type="character" w:default="1" w:styleId="46">
    <w:name w:val="Default Paragraph Font"/>
    <w:unhideWhenUsed/>
    <w:qFormat/>
    <w:uiPriority w:val="1"/>
  </w:style>
  <w:style w:type="table" w:default="1" w:styleId="44">
    <w:name w:val="Normal Table"/>
    <w:semiHidden/>
    <w:unhideWhenUsed/>
    <w:qFormat/>
    <w:uiPriority w:val="99"/>
    <w:tblPr>
      <w:tblCellMar>
        <w:top w:w="0" w:type="dxa"/>
        <w:left w:w="108" w:type="dxa"/>
        <w:bottom w:w="0" w:type="dxa"/>
        <w:right w:w="108" w:type="dxa"/>
      </w:tblCellMar>
    </w:tblPr>
  </w:style>
  <w:style w:type="paragraph" w:styleId="11">
    <w:name w:val="toc 7"/>
    <w:basedOn w:val="1"/>
    <w:next w:val="1"/>
    <w:autoRedefine/>
    <w:qFormat/>
    <w:uiPriority w:val="0"/>
    <w:pPr>
      <w:ind w:left="1260"/>
      <w:jc w:val="left"/>
    </w:pPr>
    <w:rPr>
      <w:sz w:val="18"/>
      <w:szCs w:val="18"/>
    </w:rPr>
  </w:style>
  <w:style w:type="paragraph" w:styleId="12">
    <w:name w:val="Note Heading"/>
    <w:basedOn w:val="1"/>
    <w:next w:val="1"/>
    <w:link w:val="187"/>
    <w:qFormat/>
    <w:uiPriority w:val="0"/>
    <w:pPr>
      <w:jc w:val="center"/>
    </w:pPr>
    <w:rPr>
      <w:sz w:val="21"/>
      <w:szCs w:val="20"/>
    </w:rPr>
  </w:style>
  <w:style w:type="paragraph" w:styleId="13">
    <w:name w:val="Normal Indent"/>
    <w:basedOn w:val="1"/>
    <w:link w:val="138"/>
    <w:qFormat/>
    <w:uiPriority w:val="0"/>
    <w:pPr>
      <w:ind w:firstLine="420"/>
    </w:pPr>
    <w:rPr>
      <w:kern w:val="0"/>
      <w:sz w:val="20"/>
      <w:szCs w:val="20"/>
    </w:rPr>
  </w:style>
  <w:style w:type="paragraph" w:styleId="14">
    <w:name w:val="caption"/>
    <w:basedOn w:val="1"/>
    <w:next w:val="1"/>
    <w:link w:val="105"/>
    <w:qFormat/>
    <w:uiPriority w:val="35"/>
    <w:rPr>
      <w:rFonts w:ascii="Cambria" w:hAnsi="Cambria" w:eastAsia="黑体"/>
      <w:kern w:val="0"/>
      <w:sz w:val="20"/>
      <w:szCs w:val="20"/>
    </w:rPr>
  </w:style>
  <w:style w:type="paragraph" w:styleId="15">
    <w:name w:val="Document Map"/>
    <w:basedOn w:val="1"/>
    <w:link w:val="72"/>
    <w:unhideWhenUsed/>
    <w:qFormat/>
    <w:uiPriority w:val="0"/>
    <w:rPr>
      <w:rFonts w:ascii="宋体"/>
      <w:sz w:val="18"/>
      <w:szCs w:val="18"/>
    </w:rPr>
  </w:style>
  <w:style w:type="paragraph" w:styleId="16">
    <w:name w:val="annotation text"/>
    <w:basedOn w:val="1"/>
    <w:link w:val="88"/>
    <w:qFormat/>
    <w:uiPriority w:val="0"/>
    <w:pPr>
      <w:jc w:val="left"/>
    </w:pPr>
    <w:rPr>
      <w:sz w:val="21"/>
    </w:rPr>
  </w:style>
  <w:style w:type="paragraph" w:styleId="17">
    <w:name w:val="Body Text 3"/>
    <w:basedOn w:val="1"/>
    <w:link w:val="113"/>
    <w:qFormat/>
    <w:uiPriority w:val="0"/>
    <w:pPr>
      <w:spacing w:after="120"/>
    </w:pPr>
    <w:rPr>
      <w:rFonts w:ascii="Calibri" w:hAnsi="Calibri"/>
      <w:kern w:val="0"/>
      <w:sz w:val="16"/>
      <w:szCs w:val="16"/>
    </w:rPr>
  </w:style>
  <w:style w:type="paragraph" w:styleId="18">
    <w:name w:val="Body Text"/>
    <w:basedOn w:val="1"/>
    <w:link w:val="75"/>
    <w:qFormat/>
    <w:uiPriority w:val="0"/>
    <w:pPr>
      <w:spacing w:line="320" w:lineRule="exact"/>
      <w:jc w:val="center"/>
    </w:pPr>
    <w:rPr>
      <w:sz w:val="21"/>
    </w:rPr>
  </w:style>
  <w:style w:type="paragraph" w:styleId="19">
    <w:name w:val="Body Text Indent"/>
    <w:basedOn w:val="1"/>
    <w:link w:val="73"/>
    <w:qFormat/>
    <w:uiPriority w:val="0"/>
    <w:pPr>
      <w:spacing w:line="360" w:lineRule="auto"/>
      <w:ind w:firstLine="560" w:firstLineChars="200"/>
    </w:pPr>
    <w:rPr>
      <w:sz w:val="28"/>
    </w:rPr>
  </w:style>
  <w:style w:type="paragraph" w:styleId="20">
    <w:name w:val="List 2"/>
    <w:basedOn w:val="1"/>
    <w:link w:val="101"/>
    <w:qFormat/>
    <w:uiPriority w:val="0"/>
    <w:rPr>
      <w:rFonts w:ascii="楷体_GB2312" w:hAnsi="宋体" w:eastAsia="楷体_GB2312"/>
      <w:color w:val="000000"/>
      <w:kern w:val="0"/>
      <w:sz w:val="20"/>
      <w:szCs w:val="28"/>
    </w:rPr>
  </w:style>
  <w:style w:type="paragraph" w:styleId="21">
    <w:name w:val="Block Text"/>
    <w:basedOn w:val="1"/>
    <w:qFormat/>
    <w:uiPriority w:val="0"/>
    <w:pPr>
      <w:spacing w:after="120"/>
      <w:ind w:left="1440" w:leftChars="700" w:right="1440" w:rightChars="700"/>
    </w:pPr>
    <w:rPr>
      <w:sz w:val="21"/>
    </w:rPr>
  </w:style>
  <w:style w:type="paragraph" w:styleId="22">
    <w:name w:val="toc 5"/>
    <w:basedOn w:val="1"/>
    <w:next w:val="1"/>
    <w:autoRedefine/>
    <w:qFormat/>
    <w:uiPriority w:val="0"/>
    <w:pPr>
      <w:ind w:left="840"/>
      <w:jc w:val="left"/>
    </w:pPr>
    <w:rPr>
      <w:sz w:val="18"/>
      <w:szCs w:val="18"/>
    </w:rPr>
  </w:style>
  <w:style w:type="paragraph" w:styleId="23">
    <w:name w:val="toc 3"/>
    <w:basedOn w:val="1"/>
    <w:next w:val="1"/>
    <w:autoRedefine/>
    <w:qFormat/>
    <w:uiPriority w:val="0"/>
    <w:pPr>
      <w:ind w:left="420"/>
      <w:jc w:val="left"/>
    </w:pPr>
    <w:rPr>
      <w:i/>
      <w:iCs/>
      <w:sz w:val="20"/>
      <w:szCs w:val="20"/>
    </w:rPr>
  </w:style>
  <w:style w:type="paragraph" w:styleId="24">
    <w:name w:val="Plain Text"/>
    <w:basedOn w:val="1"/>
    <w:link w:val="74"/>
    <w:qFormat/>
    <w:uiPriority w:val="0"/>
    <w:rPr>
      <w:rFonts w:ascii="宋体" w:hAnsi="Courier New"/>
      <w:sz w:val="21"/>
      <w:szCs w:val="21"/>
    </w:rPr>
  </w:style>
  <w:style w:type="paragraph" w:styleId="25">
    <w:name w:val="toc 8"/>
    <w:basedOn w:val="1"/>
    <w:next w:val="1"/>
    <w:autoRedefine/>
    <w:qFormat/>
    <w:uiPriority w:val="0"/>
    <w:pPr>
      <w:ind w:left="1470"/>
      <w:jc w:val="left"/>
    </w:pPr>
    <w:rPr>
      <w:sz w:val="18"/>
      <w:szCs w:val="18"/>
    </w:rPr>
  </w:style>
  <w:style w:type="paragraph" w:styleId="26">
    <w:name w:val="Date"/>
    <w:basedOn w:val="1"/>
    <w:next w:val="1"/>
    <w:link w:val="83"/>
    <w:qFormat/>
    <w:uiPriority w:val="99"/>
    <w:pPr>
      <w:ind w:left="100" w:leftChars="2500"/>
    </w:pPr>
    <w:rPr>
      <w:rFonts w:ascii="宋体" w:hAnsi="宋体"/>
      <w:szCs w:val="21"/>
    </w:rPr>
  </w:style>
  <w:style w:type="paragraph" w:styleId="27">
    <w:name w:val="Body Text Indent 2"/>
    <w:basedOn w:val="1"/>
    <w:link w:val="78"/>
    <w:qFormat/>
    <w:uiPriority w:val="0"/>
    <w:pPr>
      <w:spacing w:after="120" w:line="480" w:lineRule="auto"/>
      <w:ind w:left="420" w:leftChars="200"/>
    </w:pPr>
    <w:rPr>
      <w:sz w:val="21"/>
    </w:rPr>
  </w:style>
  <w:style w:type="paragraph" w:styleId="28">
    <w:name w:val="Balloon Text"/>
    <w:basedOn w:val="1"/>
    <w:link w:val="86"/>
    <w:qFormat/>
    <w:uiPriority w:val="0"/>
    <w:rPr>
      <w:sz w:val="18"/>
      <w:szCs w:val="18"/>
    </w:rPr>
  </w:style>
  <w:style w:type="paragraph" w:styleId="29">
    <w:name w:val="footer"/>
    <w:basedOn w:val="1"/>
    <w:link w:val="53"/>
    <w:unhideWhenUsed/>
    <w:qFormat/>
    <w:uiPriority w:val="99"/>
    <w:pPr>
      <w:tabs>
        <w:tab w:val="center" w:pos="4153"/>
        <w:tab w:val="right" w:pos="8306"/>
      </w:tabs>
      <w:snapToGrid w:val="0"/>
      <w:jc w:val="left"/>
    </w:pPr>
    <w:rPr>
      <w:sz w:val="18"/>
      <w:szCs w:val="18"/>
    </w:rPr>
  </w:style>
  <w:style w:type="paragraph" w:styleId="30">
    <w:name w:val="header"/>
    <w:basedOn w:val="1"/>
    <w:link w:val="52"/>
    <w:unhideWhenUsed/>
    <w:qFormat/>
    <w:uiPriority w:val="0"/>
    <w:pPr>
      <w:pBdr>
        <w:bottom w:val="single" w:color="auto" w:sz="6" w:space="1"/>
      </w:pBdr>
      <w:tabs>
        <w:tab w:val="center" w:pos="4153"/>
        <w:tab w:val="right" w:pos="8306"/>
      </w:tabs>
      <w:snapToGrid w:val="0"/>
      <w:jc w:val="center"/>
    </w:pPr>
    <w:rPr>
      <w:sz w:val="18"/>
      <w:szCs w:val="18"/>
    </w:rPr>
  </w:style>
  <w:style w:type="paragraph" w:styleId="31">
    <w:name w:val="toc 1"/>
    <w:basedOn w:val="1"/>
    <w:next w:val="1"/>
    <w:qFormat/>
    <w:uiPriority w:val="39"/>
    <w:pPr>
      <w:spacing w:before="120" w:after="120"/>
      <w:jc w:val="left"/>
    </w:pPr>
    <w:rPr>
      <w:b/>
      <w:bCs/>
      <w:caps/>
      <w:sz w:val="20"/>
      <w:szCs w:val="20"/>
    </w:rPr>
  </w:style>
  <w:style w:type="paragraph" w:styleId="32">
    <w:name w:val="toc 4"/>
    <w:basedOn w:val="1"/>
    <w:next w:val="1"/>
    <w:autoRedefine/>
    <w:qFormat/>
    <w:uiPriority w:val="0"/>
    <w:pPr>
      <w:ind w:left="630"/>
      <w:jc w:val="left"/>
    </w:pPr>
    <w:rPr>
      <w:sz w:val="18"/>
      <w:szCs w:val="18"/>
    </w:rPr>
  </w:style>
  <w:style w:type="paragraph" w:styleId="33">
    <w:name w:val="List"/>
    <w:basedOn w:val="1"/>
    <w:qFormat/>
    <w:uiPriority w:val="0"/>
    <w:pPr>
      <w:ind w:left="200" w:hanging="200" w:hangingChars="200"/>
    </w:pPr>
    <w:rPr>
      <w:sz w:val="21"/>
    </w:rPr>
  </w:style>
  <w:style w:type="paragraph" w:styleId="34">
    <w:name w:val="toc 6"/>
    <w:basedOn w:val="1"/>
    <w:next w:val="1"/>
    <w:autoRedefine/>
    <w:qFormat/>
    <w:uiPriority w:val="0"/>
    <w:pPr>
      <w:ind w:left="1050"/>
      <w:jc w:val="left"/>
    </w:pPr>
    <w:rPr>
      <w:sz w:val="18"/>
      <w:szCs w:val="18"/>
    </w:rPr>
  </w:style>
  <w:style w:type="paragraph" w:styleId="35">
    <w:name w:val="Body Text Indent 3"/>
    <w:basedOn w:val="1"/>
    <w:link w:val="80"/>
    <w:qFormat/>
    <w:uiPriority w:val="0"/>
    <w:pPr>
      <w:spacing w:after="120"/>
      <w:ind w:left="420" w:leftChars="200"/>
    </w:pPr>
    <w:rPr>
      <w:sz w:val="16"/>
      <w:szCs w:val="16"/>
    </w:rPr>
  </w:style>
  <w:style w:type="paragraph" w:styleId="36">
    <w:name w:val="toc 2"/>
    <w:basedOn w:val="1"/>
    <w:next w:val="1"/>
    <w:qFormat/>
    <w:uiPriority w:val="39"/>
    <w:pPr>
      <w:ind w:left="420" w:leftChars="200"/>
    </w:pPr>
  </w:style>
  <w:style w:type="paragraph" w:styleId="37">
    <w:name w:val="toc 9"/>
    <w:basedOn w:val="1"/>
    <w:next w:val="1"/>
    <w:autoRedefine/>
    <w:qFormat/>
    <w:uiPriority w:val="0"/>
    <w:pPr>
      <w:ind w:left="1680"/>
      <w:jc w:val="left"/>
    </w:pPr>
    <w:rPr>
      <w:sz w:val="18"/>
      <w:szCs w:val="18"/>
    </w:rPr>
  </w:style>
  <w:style w:type="paragraph" w:styleId="38">
    <w:name w:val="Body Text 2"/>
    <w:basedOn w:val="1"/>
    <w:link w:val="96"/>
    <w:autoRedefine/>
    <w:qFormat/>
    <w:uiPriority w:val="0"/>
    <w:pPr>
      <w:shd w:val="clear" w:color="auto" w:fill="FFFFFF"/>
      <w:tabs>
        <w:tab w:val="left" w:pos="1000"/>
      </w:tabs>
      <w:spacing w:before="240"/>
      <w:jc w:val="center"/>
    </w:pPr>
    <w:rPr>
      <w:rFonts w:eastAsia="FangSong_GB2312"/>
      <w:kern w:val="0"/>
      <w:lang w:val="zh-CN"/>
    </w:rPr>
  </w:style>
  <w:style w:type="paragraph" w:styleId="39">
    <w:name w:val="Normal (Web)"/>
    <w:basedOn w:val="1"/>
    <w:qFormat/>
    <w:uiPriority w:val="99"/>
    <w:pPr>
      <w:widowControl/>
      <w:spacing w:before="100" w:beforeAutospacing="1" w:after="100" w:afterAutospacing="1"/>
      <w:jc w:val="left"/>
    </w:pPr>
    <w:rPr>
      <w:rFonts w:ascii="宋体" w:hAnsi="宋体" w:cs="宋体"/>
      <w:kern w:val="0"/>
    </w:rPr>
  </w:style>
  <w:style w:type="paragraph" w:styleId="40">
    <w:name w:val="index 1"/>
    <w:basedOn w:val="1"/>
    <w:next w:val="1"/>
    <w:autoRedefine/>
    <w:semiHidden/>
    <w:qFormat/>
    <w:uiPriority w:val="0"/>
    <w:pPr>
      <w:jc w:val="left"/>
    </w:pPr>
    <w:rPr>
      <w:sz w:val="21"/>
    </w:rPr>
  </w:style>
  <w:style w:type="paragraph" w:styleId="41">
    <w:name w:val="annotation subject"/>
    <w:basedOn w:val="16"/>
    <w:next w:val="16"/>
    <w:link w:val="91"/>
    <w:qFormat/>
    <w:uiPriority w:val="0"/>
    <w:rPr>
      <w:b/>
      <w:bCs/>
    </w:rPr>
  </w:style>
  <w:style w:type="paragraph" w:styleId="42">
    <w:name w:val="Body Text First Indent"/>
    <w:basedOn w:val="18"/>
    <w:link w:val="84"/>
    <w:qFormat/>
    <w:uiPriority w:val="0"/>
    <w:pPr>
      <w:spacing w:after="120" w:line="240" w:lineRule="auto"/>
      <w:ind w:firstLine="420" w:firstLineChars="100"/>
      <w:jc w:val="both"/>
    </w:pPr>
  </w:style>
  <w:style w:type="paragraph" w:styleId="43">
    <w:name w:val="Body Text First Indent 2"/>
    <w:basedOn w:val="19"/>
    <w:link w:val="191"/>
    <w:qFormat/>
    <w:uiPriority w:val="0"/>
    <w:pPr>
      <w:spacing w:after="120" w:line="240" w:lineRule="auto"/>
      <w:ind w:left="420" w:leftChars="200" w:firstLine="420"/>
    </w:pPr>
  </w:style>
  <w:style w:type="table" w:styleId="45">
    <w:name w:val="Table Grid"/>
    <w:basedOn w:val="44"/>
    <w:qFormat/>
    <w:uiPriority w:val="99"/>
    <w:pPr>
      <w:widowControl w:val="0"/>
      <w:jc w:val="both"/>
    </w:pPr>
    <w:rPr>
      <w:rFonts w:ascii="Times New Roman" w:hAnsi="Times New Roma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styleId="47">
    <w:name w:val="Strong"/>
    <w:qFormat/>
    <w:uiPriority w:val="0"/>
    <w:rPr>
      <w:b/>
      <w:bCs/>
    </w:rPr>
  </w:style>
  <w:style w:type="character" w:styleId="48">
    <w:name w:val="page number"/>
    <w:basedOn w:val="46"/>
    <w:qFormat/>
    <w:uiPriority w:val="0"/>
  </w:style>
  <w:style w:type="character" w:styleId="49">
    <w:name w:val="Emphasis"/>
    <w:qFormat/>
    <w:uiPriority w:val="0"/>
    <w:rPr>
      <w:i/>
      <w:iCs/>
    </w:rPr>
  </w:style>
  <w:style w:type="character" w:styleId="50">
    <w:name w:val="Hyperlink"/>
    <w:basedOn w:val="46"/>
    <w:qFormat/>
    <w:uiPriority w:val="99"/>
    <w:rPr>
      <w:color w:val="0000FF"/>
      <w:u w:val="single"/>
    </w:rPr>
  </w:style>
  <w:style w:type="character" w:styleId="51">
    <w:name w:val="annotation reference"/>
    <w:qFormat/>
    <w:uiPriority w:val="0"/>
    <w:rPr>
      <w:sz w:val="21"/>
      <w:szCs w:val="21"/>
    </w:rPr>
  </w:style>
  <w:style w:type="character" w:customStyle="1" w:styleId="52">
    <w:name w:val="页眉 Char"/>
    <w:basedOn w:val="46"/>
    <w:link w:val="30"/>
    <w:qFormat/>
    <w:uiPriority w:val="0"/>
    <w:rPr>
      <w:sz w:val="18"/>
      <w:szCs w:val="18"/>
    </w:rPr>
  </w:style>
  <w:style w:type="character" w:customStyle="1" w:styleId="53">
    <w:name w:val="页脚 Char"/>
    <w:basedOn w:val="46"/>
    <w:link w:val="29"/>
    <w:qFormat/>
    <w:uiPriority w:val="99"/>
    <w:rPr>
      <w:sz w:val="18"/>
      <w:szCs w:val="18"/>
    </w:rPr>
  </w:style>
  <w:style w:type="character" w:customStyle="1" w:styleId="54">
    <w:name w:val="标题 1 Char"/>
    <w:basedOn w:val="46"/>
    <w:link w:val="2"/>
    <w:qFormat/>
    <w:uiPriority w:val="0"/>
    <w:rPr>
      <w:rFonts w:ascii="Times New Roman" w:hAnsi="宋体" w:eastAsia="黑体" w:cs="Times New Roman"/>
      <w:kern w:val="44"/>
      <w:sz w:val="32"/>
      <w:szCs w:val="44"/>
    </w:rPr>
  </w:style>
  <w:style w:type="character" w:customStyle="1" w:styleId="55">
    <w:name w:val="标题 2 Char"/>
    <w:basedOn w:val="46"/>
    <w:link w:val="3"/>
    <w:qFormat/>
    <w:uiPriority w:val="0"/>
    <w:rPr>
      <w:rFonts w:ascii="Arial" w:hAnsi="Arial" w:eastAsia="黑体"/>
      <w:bCs/>
      <w:kern w:val="2"/>
      <w:sz w:val="28"/>
      <w:szCs w:val="32"/>
    </w:rPr>
  </w:style>
  <w:style w:type="character" w:customStyle="1" w:styleId="56">
    <w:name w:val="标题 3 Char"/>
    <w:basedOn w:val="46"/>
    <w:link w:val="4"/>
    <w:qFormat/>
    <w:uiPriority w:val="0"/>
    <w:rPr>
      <w:rFonts w:ascii="Times New Roman" w:hAnsi="Times New Roman" w:eastAsia="黑体"/>
      <w:bCs/>
      <w:kern w:val="2"/>
      <w:sz w:val="24"/>
      <w:szCs w:val="24"/>
    </w:rPr>
  </w:style>
  <w:style w:type="character" w:customStyle="1" w:styleId="57">
    <w:name w:val="标题 4 Char"/>
    <w:basedOn w:val="46"/>
    <w:link w:val="5"/>
    <w:qFormat/>
    <w:uiPriority w:val="0"/>
    <w:rPr>
      <w:rFonts w:ascii="Times New Roman" w:hAnsi="Times New Roman" w:eastAsia="FangSong_GB2312" w:cs="Times New Roman"/>
      <w:b/>
      <w:bCs/>
      <w:sz w:val="24"/>
      <w:szCs w:val="24"/>
    </w:rPr>
  </w:style>
  <w:style w:type="character" w:customStyle="1" w:styleId="58">
    <w:name w:val="标题 5 Char"/>
    <w:basedOn w:val="46"/>
    <w:link w:val="6"/>
    <w:qFormat/>
    <w:uiPriority w:val="0"/>
    <w:rPr>
      <w:rFonts w:ascii="Times New Roman" w:hAnsi="Times New Roman" w:eastAsia="宋体" w:cs="Times New Roman"/>
      <w:b/>
      <w:bCs/>
      <w:sz w:val="28"/>
      <w:szCs w:val="28"/>
    </w:rPr>
  </w:style>
  <w:style w:type="character" w:customStyle="1" w:styleId="59">
    <w:name w:val="标题 6 Char"/>
    <w:basedOn w:val="46"/>
    <w:link w:val="7"/>
    <w:qFormat/>
    <w:uiPriority w:val="0"/>
    <w:rPr>
      <w:rFonts w:ascii="Cambria" w:hAnsi="Cambria" w:eastAsia="宋体" w:cs="Times New Roman"/>
      <w:b/>
      <w:bCs/>
      <w:sz w:val="24"/>
      <w:szCs w:val="24"/>
    </w:rPr>
  </w:style>
  <w:style w:type="character" w:customStyle="1" w:styleId="60">
    <w:name w:val="标题 7 Char"/>
    <w:basedOn w:val="46"/>
    <w:link w:val="8"/>
    <w:qFormat/>
    <w:uiPriority w:val="0"/>
    <w:rPr>
      <w:rFonts w:ascii="Times New Roman" w:hAnsi="Times New Roman" w:eastAsia="宋体" w:cs="Times New Roman"/>
      <w:b/>
      <w:bCs/>
      <w:sz w:val="24"/>
      <w:szCs w:val="24"/>
    </w:rPr>
  </w:style>
  <w:style w:type="character" w:customStyle="1" w:styleId="61">
    <w:name w:val="标题 8 Char"/>
    <w:basedOn w:val="46"/>
    <w:link w:val="9"/>
    <w:qFormat/>
    <w:uiPriority w:val="0"/>
    <w:rPr>
      <w:rFonts w:ascii="Cambria" w:hAnsi="Cambria" w:eastAsia="宋体" w:cs="Times New Roman"/>
      <w:sz w:val="24"/>
      <w:szCs w:val="24"/>
    </w:rPr>
  </w:style>
  <w:style w:type="character" w:customStyle="1" w:styleId="62">
    <w:name w:val="标题 9 Char"/>
    <w:basedOn w:val="46"/>
    <w:link w:val="10"/>
    <w:qFormat/>
    <w:uiPriority w:val="0"/>
    <w:rPr>
      <w:rFonts w:ascii="Cambria" w:hAnsi="Cambria" w:eastAsia="宋体" w:cs="Times New Roman"/>
      <w:szCs w:val="21"/>
    </w:rPr>
  </w:style>
  <w:style w:type="character" w:customStyle="1" w:styleId="63">
    <w:name w:val="【表中文字】 Char Char"/>
    <w:link w:val="64"/>
    <w:qFormat/>
    <w:uiPriority w:val="0"/>
    <w:rPr>
      <w:rFonts w:eastAsia="宋体"/>
    </w:rPr>
  </w:style>
  <w:style w:type="paragraph" w:customStyle="1" w:styleId="64">
    <w:name w:val="【表中文字】"/>
    <w:basedOn w:val="1"/>
    <w:link w:val="63"/>
    <w:qFormat/>
    <w:uiPriority w:val="0"/>
    <w:pPr>
      <w:jc w:val="center"/>
    </w:pPr>
    <w:rPr>
      <w:rFonts w:ascii="Calibri" w:hAnsi="Calibri"/>
      <w:kern w:val="0"/>
      <w:sz w:val="20"/>
      <w:szCs w:val="20"/>
    </w:rPr>
  </w:style>
  <w:style w:type="character" w:customStyle="1" w:styleId="65">
    <w:name w:val="【正文】 Char Char"/>
    <w:link w:val="66"/>
    <w:qFormat/>
    <w:uiPriority w:val="0"/>
    <w:rPr>
      <w:rFonts w:eastAsia="宋体" w:cs="宋体"/>
      <w:sz w:val="24"/>
    </w:rPr>
  </w:style>
  <w:style w:type="paragraph" w:customStyle="1" w:styleId="66">
    <w:name w:val="【正文】"/>
    <w:basedOn w:val="1"/>
    <w:link w:val="65"/>
    <w:qFormat/>
    <w:uiPriority w:val="0"/>
    <w:pPr>
      <w:spacing w:line="440" w:lineRule="exact"/>
      <w:ind w:firstLine="544" w:firstLineChars="200"/>
    </w:pPr>
    <w:rPr>
      <w:rFonts w:ascii="Calibri" w:hAnsi="Calibri"/>
      <w:kern w:val="0"/>
      <w:szCs w:val="20"/>
    </w:rPr>
  </w:style>
  <w:style w:type="paragraph" w:customStyle="1" w:styleId="67">
    <w:name w:val="正文 New New New New New New New New New New New New New New New New New New New New New New New New New New New New New New New New New New New New New New New New New New New New New New New"/>
    <w:qFormat/>
    <w:uiPriority w:val="0"/>
    <w:pPr>
      <w:widowControl w:val="0"/>
      <w:jc w:val="both"/>
    </w:pPr>
    <w:rPr>
      <w:rFonts w:ascii="Times New Roman" w:hAnsi="Times New Roman" w:eastAsia="宋体" w:cs="Times New Roman"/>
      <w:kern w:val="2"/>
      <w:sz w:val="21"/>
      <w:szCs w:val="24"/>
      <w:lang w:val="en-US" w:eastAsia="zh-CN" w:bidi="ar-SA"/>
    </w:rPr>
  </w:style>
  <w:style w:type="paragraph" w:customStyle="1" w:styleId="68">
    <w:name w:val="内容"/>
    <w:basedOn w:val="1"/>
    <w:link w:val="69"/>
    <w:qFormat/>
    <w:uiPriority w:val="99"/>
    <w:pPr>
      <w:spacing w:beforeLines="50" w:afterLines="50"/>
      <w:ind w:firstLine="200" w:firstLineChars="200"/>
    </w:pPr>
    <w:rPr>
      <w:color w:val="000000"/>
      <w:kern w:val="0"/>
    </w:rPr>
  </w:style>
  <w:style w:type="character" w:customStyle="1" w:styleId="69">
    <w:name w:val="内容 Char"/>
    <w:link w:val="68"/>
    <w:qFormat/>
    <w:uiPriority w:val="99"/>
    <w:rPr>
      <w:rFonts w:ascii="Times New Roman" w:hAnsi="Times New Roman" w:eastAsia="宋体" w:cs="Times New Roman"/>
      <w:color w:val="000000"/>
      <w:sz w:val="24"/>
      <w:szCs w:val="24"/>
    </w:rPr>
  </w:style>
  <w:style w:type="character" w:customStyle="1" w:styleId="70">
    <w:name w:val="【表头】 Char"/>
    <w:link w:val="71"/>
    <w:qFormat/>
    <w:uiPriority w:val="0"/>
    <w:rPr>
      <w:rFonts w:eastAsia="黑体"/>
      <w:sz w:val="24"/>
    </w:rPr>
  </w:style>
  <w:style w:type="paragraph" w:customStyle="1" w:styleId="71">
    <w:name w:val="【表头】"/>
    <w:basedOn w:val="1"/>
    <w:link w:val="70"/>
    <w:qFormat/>
    <w:uiPriority w:val="0"/>
    <w:pPr>
      <w:spacing w:line="460" w:lineRule="exact"/>
      <w:jc w:val="center"/>
    </w:pPr>
    <w:rPr>
      <w:rFonts w:ascii="Calibri" w:hAnsi="Calibri" w:eastAsia="黑体"/>
      <w:kern w:val="0"/>
      <w:szCs w:val="20"/>
    </w:rPr>
  </w:style>
  <w:style w:type="character" w:customStyle="1" w:styleId="72">
    <w:name w:val="文档结构图 Char"/>
    <w:basedOn w:val="46"/>
    <w:link w:val="15"/>
    <w:qFormat/>
    <w:uiPriority w:val="0"/>
    <w:rPr>
      <w:rFonts w:ascii="宋体" w:hAnsi="Times New Roman" w:eastAsia="宋体" w:cs="Times New Roman"/>
      <w:sz w:val="18"/>
      <w:szCs w:val="18"/>
    </w:rPr>
  </w:style>
  <w:style w:type="character" w:customStyle="1" w:styleId="73">
    <w:name w:val="正文文本缩进 Char"/>
    <w:basedOn w:val="46"/>
    <w:link w:val="19"/>
    <w:qFormat/>
    <w:uiPriority w:val="0"/>
    <w:rPr>
      <w:rFonts w:ascii="Times New Roman" w:hAnsi="Times New Roman" w:eastAsia="宋体" w:cs="Times New Roman"/>
      <w:sz w:val="28"/>
      <w:szCs w:val="24"/>
    </w:rPr>
  </w:style>
  <w:style w:type="character" w:customStyle="1" w:styleId="74">
    <w:name w:val="纯文本 Char"/>
    <w:basedOn w:val="46"/>
    <w:link w:val="24"/>
    <w:qFormat/>
    <w:uiPriority w:val="0"/>
    <w:rPr>
      <w:rFonts w:ascii="宋体" w:hAnsi="Courier New" w:eastAsia="宋体" w:cs="Times New Roman"/>
      <w:szCs w:val="21"/>
    </w:rPr>
  </w:style>
  <w:style w:type="character" w:customStyle="1" w:styleId="75">
    <w:name w:val="正文文本 Char"/>
    <w:basedOn w:val="46"/>
    <w:link w:val="18"/>
    <w:qFormat/>
    <w:uiPriority w:val="0"/>
    <w:rPr>
      <w:rFonts w:ascii="Times New Roman" w:hAnsi="Times New Roman" w:eastAsia="宋体" w:cs="Times New Roman"/>
      <w:szCs w:val="24"/>
    </w:rPr>
  </w:style>
  <w:style w:type="paragraph" w:customStyle="1" w:styleId="76">
    <w:name w:val="表格文字"/>
    <w:basedOn w:val="1"/>
    <w:qFormat/>
    <w:uiPriority w:val="0"/>
    <w:pPr>
      <w:jc w:val="center"/>
    </w:pPr>
    <w:rPr>
      <w:rFonts w:ascii="FangSong_GB2312" w:hAnsi="Arial Black" w:eastAsia="FangSong_GB2312"/>
      <w:kern w:val="44"/>
    </w:rPr>
  </w:style>
  <w:style w:type="paragraph" w:customStyle="1" w:styleId="77">
    <w:name w:val="表头"/>
    <w:basedOn w:val="1"/>
    <w:link w:val="107"/>
    <w:qFormat/>
    <w:uiPriority w:val="0"/>
    <w:pPr>
      <w:adjustRightInd w:val="0"/>
      <w:snapToGrid w:val="0"/>
      <w:spacing w:beforeLines="25"/>
      <w:jc w:val="center"/>
      <w:textAlignment w:val="baseline"/>
    </w:pPr>
    <w:rPr>
      <w:rFonts w:hAnsi="宋体" w:eastAsia="FangSong_GB2312"/>
      <w:b/>
      <w:kern w:val="0"/>
      <w:sz w:val="28"/>
      <w:szCs w:val="28"/>
    </w:rPr>
  </w:style>
  <w:style w:type="character" w:customStyle="1" w:styleId="78">
    <w:name w:val="正文文本缩进 2 Char"/>
    <w:basedOn w:val="46"/>
    <w:link w:val="27"/>
    <w:qFormat/>
    <w:uiPriority w:val="0"/>
    <w:rPr>
      <w:rFonts w:ascii="Times New Roman" w:hAnsi="Times New Roman" w:eastAsia="宋体" w:cs="Times New Roman"/>
      <w:szCs w:val="24"/>
    </w:rPr>
  </w:style>
  <w:style w:type="paragraph" w:customStyle="1" w:styleId="79">
    <w:name w:val="表格样式"/>
    <w:basedOn w:val="24"/>
    <w:qFormat/>
    <w:uiPriority w:val="0"/>
    <w:pPr>
      <w:spacing w:line="720" w:lineRule="auto"/>
    </w:pPr>
    <w:rPr>
      <w:szCs w:val="20"/>
    </w:rPr>
  </w:style>
  <w:style w:type="character" w:customStyle="1" w:styleId="80">
    <w:name w:val="正文文本缩进 3 Char"/>
    <w:basedOn w:val="46"/>
    <w:link w:val="35"/>
    <w:qFormat/>
    <w:uiPriority w:val="0"/>
    <w:rPr>
      <w:rFonts w:ascii="Times New Roman" w:hAnsi="Times New Roman" w:eastAsia="宋体" w:cs="Times New Roman"/>
      <w:sz w:val="16"/>
      <w:szCs w:val="16"/>
    </w:rPr>
  </w:style>
  <w:style w:type="character" w:customStyle="1" w:styleId="81">
    <w:name w:val="标题 2 Char1"/>
    <w:qFormat/>
    <w:uiPriority w:val="0"/>
    <w:rPr>
      <w:rFonts w:ascii="宋体" w:hAnsi="宋体"/>
      <w:b/>
      <w:bCs/>
      <w:kern w:val="2"/>
      <w:sz w:val="30"/>
      <w:szCs w:val="30"/>
    </w:rPr>
  </w:style>
  <w:style w:type="paragraph" w:customStyle="1" w:styleId="82">
    <w:name w:val="Char3"/>
    <w:basedOn w:val="1"/>
    <w:qFormat/>
    <w:uiPriority w:val="0"/>
    <w:rPr>
      <w:sz w:val="21"/>
    </w:rPr>
  </w:style>
  <w:style w:type="character" w:customStyle="1" w:styleId="83">
    <w:name w:val="日期 Char"/>
    <w:basedOn w:val="46"/>
    <w:link w:val="26"/>
    <w:qFormat/>
    <w:uiPriority w:val="99"/>
    <w:rPr>
      <w:rFonts w:ascii="宋体" w:hAnsi="宋体" w:eastAsia="宋体" w:cs="Times New Roman"/>
      <w:sz w:val="24"/>
      <w:szCs w:val="21"/>
    </w:rPr>
  </w:style>
  <w:style w:type="character" w:customStyle="1" w:styleId="84">
    <w:name w:val="正文首行缩进 Char"/>
    <w:basedOn w:val="75"/>
    <w:link w:val="42"/>
    <w:qFormat/>
    <w:uiPriority w:val="0"/>
    <w:rPr>
      <w:rFonts w:ascii="Times New Roman" w:hAnsi="Times New Roman" w:eastAsia="宋体" w:cs="Times New Roman"/>
      <w:szCs w:val="24"/>
    </w:rPr>
  </w:style>
  <w:style w:type="paragraph" w:customStyle="1" w:styleId="85">
    <w:name w:val="Char2 Char Char Char"/>
    <w:basedOn w:val="1"/>
    <w:qFormat/>
    <w:uiPriority w:val="0"/>
    <w:pPr>
      <w:autoSpaceDE w:val="0"/>
      <w:autoSpaceDN w:val="0"/>
      <w:adjustRightInd w:val="0"/>
      <w:snapToGrid w:val="0"/>
      <w:spacing w:before="50" w:after="50" w:line="360" w:lineRule="auto"/>
      <w:ind w:firstLine="560" w:firstLineChars="200"/>
    </w:pPr>
    <w:rPr>
      <w:rFonts w:ascii="宋体" w:hAnsi="宋体" w:eastAsia="FangSong_GB2312"/>
      <w:color w:val="000000"/>
    </w:rPr>
  </w:style>
  <w:style w:type="character" w:customStyle="1" w:styleId="86">
    <w:name w:val="批注框文本 Char"/>
    <w:basedOn w:val="46"/>
    <w:link w:val="28"/>
    <w:qFormat/>
    <w:uiPriority w:val="0"/>
    <w:rPr>
      <w:rFonts w:ascii="Times New Roman" w:hAnsi="Times New Roman" w:eastAsia="宋体" w:cs="Times New Roman"/>
      <w:sz w:val="18"/>
      <w:szCs w:val="18"/>
    </w:rPr>
  </w:style>
  <w:style w:type="character" w:customStyle="1" w:styleId="87">
    <w:name w:val="默认段落字体1"/>
    <w:semiHidden/>
    <w:qFormat/>
    <w:uiPriority w:val="0"/>
    <w:rPr>
      <w:rFonts w:ascii="Times New Roman"/>
      <w:sz w:val="21"/>
    </w:rPr>
  </w:style>
  <w:style w:type="character" w:customStyle="1" w:styleId="88">
    <w:name w:val="批注文字 Char"/>
    <w:basedOn w:val="46"/>
    <w:link w:val="16"/>
    <w:qFormat/>
    <w:uiPriority w:val="0"/>
    <w:rPr>
      <w:rFonts w:ascii="Times New Roman" w:hAnsi="Times New Roman" w:eastAsia="宋体" w:cs="Times New Roman"/>
      <w:szCs w:val="24"/>
    </w:rPr>
  </w:style>
  <w:style w:type="paragraph" w:customStyle="1" w:styleId="89">
    <w:name w:val="Char Char Char Char Char Char Char Char Char Char1 Char Char Char Char Char Char Char Char Char Char Char Char Char"/>
    <w:basedOn w:val="1"/>
    <w:qFormat/>
    <w:uiPriority w:val="0"/>
    <w:rPr>
      <w:sz w:val="21"/>
    </w:rPr>
  </w:style>
  <w:style w:type="paragraph" w:customStyle="1" w:styleId="90">
    <w:name w:val="Char Char Char Char"/>
    <w:basedOn w:val="1"/>
    <w:link w:val="93"/>
    <w:qFormat/>
    <w:uiPriority w:val="0"/>
    <w:pPr>
      <w:widowControl/>
      <w:spacing w:after="160" w:line="240" w:lineRule="exact"/>
      <w:jc w:val="left"/>
    </w:pPr>
    <w:rPr>
      <w:rFonts w:ascii="Arial" w:hAnsi="Arial"/>
      <w:b/>
      <w:kern w:val="0"/>
      <w:szCs w:val="20"/>
      <w:lang w:eastAsia="en-US"/>
    </w:rPr>
  </w:style>
  <w:style w:type="character" w:customStyle="1" w:styleId="91">
    <w:name w:val="批注主题 Char"/>
    <w:basedOn w:val="88"/>
    <w:link w:val="41"/>
    <w:qFormat/>
    <w:uiPriority w:val="0"/>
    <w:rPr>
      <w:rFonts w:ascii="Times New Roman" w:hAnsi="Times New Roman" w:eastAsia="宋体" w:cs="Times New Roman"/>
      <w:b/>
      <w:bCs/>
      <w:szCs w:val="24"/>
    </w:rPr>
  </w:style>
  <w:style w:type="paragraph" w:customStyle="1" w:styleId="92">
    <w:name w:val="xl24"/>
    <w:basedOn w:val="1"/>
    <w:qFormat/>
    <w:uiPriority w:val="0"/>
    <w:pPr>
      <w:widowControl/>
      <w:pBdr>
        <w:bottom w:val="single" w:color="auto" w:sz="4" w:space="0"/>
        <w:right w:val="single" w:color="auto" w:sz="4" w:space="0"/>
      </w:pBdr>
      <w:spacing w:before="100" w:beforeAutospacing="1" w:after="100" w:afterAutospacing="1"/>
      <w:jc w:val="center"/>
    </w:pPr>
    <w:rPr>
      <w:rFonts w:ascii="宋体" w:hAnsi="宋体"/>
      <w:kern w:val="0"/>
      <w:sz w:val="21"/>
      <w:szCs w:val="21"/>
    </w:rPr>
  </w:style>
  <w:style w:type="character" w:customStyle="1" w:styleId="93">
    <w:name w:val="Char Char Char Char Char"/>
    <w:link w:val="90"/>
    <w:qFormat/>
    <w:uiPriority w:val="0"/>
    <w:rPr>
      <w:rFonts w:ascii="Arial" w:hAnsi="Arial" w:eastAsia="宋体" w:cs="Verdana"/>
      <w:b/>
      <w:kern w:val="0"/>
      <w:sz w:val="24"/>
      <w:szCs w:val="20"/>
      <w:lang w:eastAsia="en-US"/>
    </w:rPr>
  </w:style>
  <w:style w:type="paragraph" w:customStyle="1" w:styleId="94">
    <w:name w:val="正文文本缩进一"/>
    <w:basedOn w:val="19"/>
    <w:link w:val="95"/>
    <w:qFormat/>
    <w:uiPriority w:val="0"/>
    <w:rPr>
      <w:rFonts w:ascii="宋体" w:hAnsi="宋体"/>
      <w:kern w:val="0"/>
    </w:rPr>
  </w:style>
  <w:style w:type="character" w:customStyle="1" w:styleId="95">
    <w:name w:val="正文文本缩进一 Char"/>
    <w:link w:val="94"/>
    <w:qFormat/>
    <w:uiPriority w:val="0"/>
    <w:rPr>
      <w:rFonts w:ascii="宋体" w:hAnsi="宋体" w:eastAsia="宋体" w:cs="Times New Roman"/>
      <w:sz w:val="28"/>
      <w:szCs w:val="24"/>
    </w:rPr>
  </w:style>
  <w:style w:type="character" w:customStyle="1" w:styleId="96">
    <w:name w:val="正文文本 2 Char"/>
    <w:basedOn w:val="46"/>
    <w:link w:val="38"/>
    <w:qFormat/>
    <w:uiPriority w:val="0"/>
    <w:rPr>
      <w:rFonts w:ascii="Times New Roman" w:hAnsi="Times New Roman" w:eastAsia="FangSong_GB2312" w:cs="Times New Roman"/>
      <w:kern w:val="0"/>
      <w:sz w:val="24"/>
      <w:szCs w:val="24"/>
      <w:shd w:val="clear" w:color="auto" w:fill="FFFFFF"/>
      <w:lang w:val="zh-CN"/>
    </w:rPr>
  </w:style>
  <w:style w:type="paragraph" w:customStyle="1" w:styleId="97">
    <w:name w:val="正文文本缩进二"/>
    <w:basedOn w:val="27"/>
    <w:qFormat/>
    <w:uiPriority w:val="0"/>
  </w:style>
  <w:style w:type="paragraph" w:customStyle="1" w:styleId="98">
    <w:name w:val="Char1"/>
    <w:basedOn w:val="1"/>
    <w:qFormat/>
    <w:uiPriority w:val="0"/>
    <w:pPr>
      <w:widowControl/>
      <w:spacing w:after="160" w:line="240" w:lineRule="exact"/>
      <w:jc w:val="left"/>
    </w:pPr>
    <w:rPr>
      <w:sz w:val="21"/>
    </w:rPr>
  </w:style>
  <w:style w:type="paragraph" w:customStyle="1" w:styleId="99">
    <w:name w:val="Default"/>
    <w:basedOn w:val="100"/>
    <w:next w:val="1"/>
    <w:qFormat/>
    <w:uiPriority w:val="0"/>
    <w:pPr>
      <w:widowControl w:val="0"/>
      <w:autoSpaceDE w:val="0"/>
      <w:autoSpaceDN w:val="0"/>
      <w:adjustRightInd w:val="0"/>
    </w:pPr>
    <w:rPr>
      <w:rFonts w:ascii="宋体" w:hAnsi="Times New Roman" w:eastAsia="宋体" w:cs="宋体"/>
      <w:color w:val="000000"/>
      <w:sz w:val="24"/>
      <w:szCs w:val="24"/>
      <w:lang w:val="en-US" w:eastAsia="zh-CN" w:bidi="ar-SA"/>
    </w:rPr>
  </w:style>
  <w:style w:type="paragraph" w:customStyle="1" w:styleId="100">
    <w:name w:val="纯文本1"/>
    <w:basedOn w:val="1"/>
    <w:qFormat/>
    <w:uiPriority w:val="99"/>
    <w:pPr>
      <w:adjustRightInd w:val="0"/>
    </w:pPr>
    <w:rPr>
      <w:rFonts w:ascii="宋体" w:hAnsi="Courier New" w:cs="宋体"/>
    </w:rPr>
  </w:style>
  <w:style w:type="character" w:customStyle="1" w:styleId="101">
    <w:name w:val="列表 2 Char"/>
    <w:link w:val="20"/>
    <w:qFormat/>
    <w:uiPriority w:val="0"/>
    <w:rPr>
      <w:rFonts w:ascii="楷体_GB2312" w:hAnsi="宋体" w:eastAsia="楷体_GB2312" w:cs="Times New Roman"/>
      <w:color w:val="000000"/>
      <w:szCs w:val="28"/>
    </w:rPr>
  </w:style>
  <w:style w:type="paragraph" w:customStyle="1" w:styleId="102">
    <w:name w:val="表中文字"/>
    <w:basedOn w:val="1"/>
    <w:qFormat/>
    <w:uiPriority w:val="0"/>
    <w:pPr>
      <w:jc w:val="center"/>
    </w:pPr>
    <w:rPr>
      <w:sz w:val="21"/>
      <w:szCs w:val="20"/>
    </w:rPr>
  </w:style>
  <w:style w:type="paragraph" w:customStyle="1" w:styleId="103">
    <w:name w:val="正文2"/>
    <w:qFormat/>
    <w:uiPriority w:val="0"/>
    <w:pPr>
      <w:widowControl w:val="0"/>
      <w:adjustRightInd w:val="0"/>
      <w:spacing w:line="360" w:lineRule="atLeast"/>
    </w:pPr>
    <w:rPr>
      <w:rFonts w:ascii="宋体" w:hAnsi="Times New Roman" w:eastAsia="宋体" w:cs="Times New Roman"/>
      <w:sz w:val="24"/>
      <w:lang w:val="en-US" w:eastAsia="zh-CN" w:bidi="ar-SA"/>
    </w:rPr>
  </w:style>
  <w:style w:type="paragraph" w:customStyle="1" w:styleId="104">
    <w:name w:val="样式 列表 2 + 华文仿宋 居中"/>
    <w:basedOn w:val="20"/>
    <w:qFormat/>
    <w:uiPriority w:val="0"/>
    <w:pPr>
      <w:spacing w:line="500" w:lineRule="exact"/>
      <w:jc w:val="center"/>
    </w:pPr>
    <w:rPr>
      <w:rFonts w:ascii="Times New Roman" w:hAnsi="Times New Roman"/>
      <w:sz w:val="24"/>
      <w:szCs w:val="24"/>
    </w:rPr>
  </w:style>
  <w:style w:type="character" w:customStyle="1" w:styleId="105">
    <w:name w:val="题注 Char"/>
    <w:link w:val="14"/>
    <w:qFormat/>
    <w:uiPriority w:val="35"/>
    <w:rPr>
      <w:rFonts w:ascii="Cambria" w:hAnsi="Cambria" w:eastAsia="黑体" w:cs="Times New Roman"/>
      <w:sz w:val="20"/>
      <w:szCs w:val="20"/>
    </w:rPr>
  </w:style>
  <w:style w:type="paragraph" w:customStyle="1" w:styleId="106">
    <w:name w:val="lily 正文"/>
    <w:basedOn w:val="1"/>
    <w:qFormat/>
    <w:uiPriority w:val="0"/>
    <w:pPr>
      <w:spacing w:line="440" w:lineRule="atLeast"/>
      <w:ind w:firstLine="480" w:firstLineChars="200"/>
    </w:pPr>
  </w:style>
  <w:style w:type="character" w:customStyle="1" w:styleId="107">
    <w:name w:val="表头 Char1"/>
    <w:link w:val="77"/>
    <w:qFormat/>
    <w:uiPriority w:val="0"/>
    <w:rPr>
      <w:rFonts w:ascii="Times New Roman" w:hAnsi="宋体" w:eastAsia="FangSong_GB2312" w:cs="Times New Roman"/>
      <w:b/>
      <w:kern w:val="0"/>
      <w:sz w:val="28"/>
      <w:szCs w:val="28"/>
    </w:rPr>
  </w:style>
  <w:style w:type="character" w:customStyle="1" w:styleId="108">
    <w:name w:val="Char Char4"/>
    <w:qFormat/>
    <w:uiPriority w:val="0"/>
    <w:rPr>
      <w:rFonts w:eastAsia="楷体_GB2312"/>
      <w:color w:val="000000"/>
      <w:sz w:val="24"/>
      <w:szCs w:val="24"/>
      <w:shd w:val="clear" w:color="auto" w:fill="FFFFFF"/>
      <w:lang w:val="zh-CN" w:eastAsia="zh-CN" w:bidi="ar-SA"/>
    </w:rPr>
  </w:style>
  <w:style w:type="character" w:customStyle="1" w:styleId="109">
    <w:name w:val="Normal Char"/>
    <w:link w:val="110"/>
    <w:qFormat/>
    <w:uiPriority w:val="0"/>
    <w:rPr>
      <w:rFonts w:ascii="宋体"/>
      <w:kern w:val="2"/>
      <w:sz w:val="24"/>
      <w:szCs w:val="22"/>
      <w:lang w:val="en-US" w:eastAsia="zh-CN" w:bidi="ar-SA"/>
    </w:rPr>
  </w:style>
  <w:style w:type="paragraph" w:customStyle="1" w:styleId="110">
    <w:name w:val="正文1"/>
    <w:link w:val="109"/>
    <w:qFormat/>
    <w:uiPriority w:val="0"/>
    <w:pPr>
      <w:widowControl w:val="0"/>
      <w:adjustRightInd w:val="0"/>
      <w:spacing w:line="360" w:lineRule="atLeast"/>
    </w:pPr>
    <w:rPr>
      <w:rFonts w:ascii="宋体" w:hAnsi="Calibri" w:eastAsia="宋体" w:cs="Times New Roman"/>
      <w:kern w:val="2"/>
      <w:sz w:val="24"/>
      <w:szCs w:val="22"/>
      <w:lang w:val="en-US" w:eastAsia="zh-CN" w:bidi="ar-SA"/>
    </w:rPr>
  </w:style>
  <w:style w:type="character" w:customStyle="1" w:styleId="111">
    <w:name w:val="表头 Char"/>
    <w:qFormat/>
    <w:uiPriority w:val="0"/>
    <w:rPr>
      <w:rFonts w:eastAsia="黑体"/>
      <w:shadow/>
      <w:kern w:val="2"/>
      <w:sz w:val="24"/>
      <w:szCs w:val="24"/>
      <w:lang w:val="en-US" w:eastAsia="zh-CN" w:bidi="ar-SA"/>
    </w:rPr>
  </w:style>
  <w:style w:type="character" w:customStyle="1" w:styleId="112">
    <w:name w:val="表内文字 Char"/>
    <w:qFormat/>
    <w:uiPriority w:val="0"/>
    <w:rPr>
      <w:rFonts w:ascii="宋体" w:hAnsi="Courier New" w:cs="Courier New"/>
      <w:kern w:val="2"/>
      <w:sz w:val="21"/>
      <w:szCs w:val="21"/>
    </w:rPr>
  </w:style>
  <w:style w:type="character" w:customStyle="1" w:styleId="113">
    <w:name w:val="正文文本 3 Char"/>
    <w:link w:val="17"/>
    <w:qFormat/>
    <w:uiPriority w:val="0"/>
    <w:rPr>
      <w:sz w:val="16"/>
      <w:szCs w:val="16"/>
    </w:rPr>
  </w:style>
  <w:style w:type="character" w:customStyle="1" w:styleId="114">
    <w:name w:val="正文111 Char"/>
    <w:link w:val="115"/>
    <w:qFormat/>
    <w:uiPriority w:val="0"/>
    <w:rPr>
      <w:rFonts w:hAnsi="宋体"/>
      <w:sz w:val="24"/>
      <w:szCs w:val="24"/>
    </w:rPr>
  </w:style>
  <w:style w:type="paragraph" w:customStyle="1" w:styleId="115">
    <w:name w:val="正文111"/>
    <w:basedOn w:val="1"/>
    <w:link w:val="114"/>
    <w:qFormat/>
    <w:uiPriority w:val="0"/>
    <w:pPr>
      <w:spacing w:line="500" w:lineRule="exact"/>
      <w:ind w:firstLine="480" w:firstLineChars="200"/>
    </w:pPr>
    <w:rPr>
      <w:rFonts w:ascii="Calibri" w:hAnsi="宋体"/>
      <w:kern w:val="0"/>
    </w:rPr>
  </w:style>
  <w:style w:type="paragraph" w:customStyle="1" w:styleId="116">
    <w:name w:val="lily 表格标题"/>
    <w:basedOn w:val="1"/>
    <w:qFormat/>
    <w:uiPriority w:val="0"/>
    <w:pPr>
      <w:spacing w:line="440" w:lineRule="atLeast"/>
      <w:jc w:val="center"/>
    </w:pPr>
    <w:rPr>
      <w:rFonts w:eastAsia="黑体"/>
      <w:b/>
      <w:bCs/>
    </w:rPr>
  </w:style>
  <w:style w:type="paragraph" w:customStyle="1" w:styleId="117">
    <w:name w:val="Char Char Char Char Char Char Char"/>
    <w:basedOn w:val="1"/>
    <w:qFormat/>
    <w:uiPriority w:val="0"/>
    <w:pPr>
      <w:spacing w:line="360" w:lineRule="auto"/>
      <w:ind w:firstLine="200" w:firstLineChars="200"/>
    </w:pPr>
    <w:rPr>
      <w:rFonts w:ascii="宋体" w:hAnsi="宋体" w:cs="宋体"/>
      <w:color w:val="000000"/>
      <w:szCs w:val="18"/>
    </w:rPr>
  </w:style>
  <w:style w:type="paragraph" w:customStyle="1" w:styleId="118">
    <w:name w:val="表内容"/>
    <w:basedOn w:val="1"/>
    <w:next w:val="1"/>
    <w:qFormat/>
    <w:uiPriority w:val="0"/>
    <w:pPr>
      <w:spacing w:line="320" w:lineRule="exact"/>
      <w:jc w:val="center"/>
    </w:pPr>
    <w:rPr>
      <w:sz w:val="21"/>
      <w:szCs w:val="21"/>
    </w:rPr>
  </w:style>
  <w:style w:type="paragraph" w:customStyle="1" w:styleId="119">
    <w:name w:val="小四表文左齐"/>
    <w:basedOn w:val="1"/>
    <w:qFormat/>
    <w:uiPriority w:val="0"/>
    <w:pPr>
      <w:spacing w:line="360" w:lineRule="auto"/>
      <w:ind w:firstLine="200" w:firstLineChars="200"/>
      <w:jc w:val="center"/>
    </w:pPr>
    <w:rPr>
      <w:rFonts w:ascii="FangSong_GB2312" w:hAnsi="宋体" w:eastAsia="FangSong_GB2312"/>
      <w:w w:val="90"/>
    </w:rPr>
  </w:style>
  <w:style w:type="paragraph" w:customStyle="1" w:styleId="120">
    <w:name w:val="TOC Heading"/>
    <w:basedOn w:val="2"/>
    <w:next w:val="1"/>
    <w:qFormat/>
    <w:uiPriority w:val="0"/>
    <w:pPr>
      <w:pageBreakBefore/>
      <w:widowControl/>
      <w:tabs>
        <w:tab w:val="left" w:pos="2977"/>
      </w:tabs>
      <w:spacing w:before="480" w:after="120" w:line="276" w:lineRule="auto"/>
      <w:jc w:val="left"/>
      <w:outlineLvl w:val="9"/>
    </w:pPr>
    <w:rPr>
      <w:rFonts w:ascii="Cambria" w:hAnsi="Cambria" w:eastAsia="宋体"/>
      <w:b/>
      <w:bCs/>
      <w:color w:val="365F91"/>
      <w:kern w:val="0"/>
      <w:sz w:val="28"/>
      <w:szCs w:val="28"/>
    </w:rPr>
  </w:style>
  <w:style w:type="paragraph" w:customStyle="1" w:styleId="121">
    <w:name w:val="表序号"/>
    <w:basedOn w:val="2"/>
    <w:next w:val="1"/>
    <w:qFormat/>
    <w:uiPriority w:val="0"/>
    <w:pPr>
      <w:keepNext w:val="0"/>
      <w:keepLines w:val="0"/>
      <w:pageBreakBefore/>
      <w:numPr>
        <w:ilvl w:val="5"/>
        <w:numId w:val="2"/>
      </w:numPr>
      <w:tabs>
        <w:tab w:val="left" w:pos="360"/>
        <w:tab w:val="left" w:pos="2977"/>
        <w:tab w:val="clear" w:pos="2520"/>
      </w:tabs>
      <w:spacing w:before="120" w:after="120" w:line="500" w:lineRule="exact"/>
      <w:ind w:left="2637" w:hanging="432"/>
      <w:jc w:val="left"/>
    </w:pPr>
    <w:rPr>
      <w:rFonts w:ascii="宋体" w:eastAsia="宋体"/>
      <w:kern w:val="2"/>
      <w:szCs w:val="32"/>
    </w:rPr>
  </w:style>
  <w:style w:type="paragraph" w:customStyle="1" w:styleId="122">
    <w:name w:val="样式 标题 1标题1章标题 + 宋体"/>
    <w:basedOn w:val="2"/>
    <w:qFormat/>
    <w:uiPriority w:val="0"/>
    <w:pPr>
      <w:keepNext w:val="0"/>
      <w:keepLines w:val="0"/>
      <w:pageBreakBefore/>
      <w:tabs>
        <w:tab w:val="left" w:pos="2977"/>
      </w:tabs>
      <w:spacing w:before="120" w:after="120" w:line="500" w:lineRule="exact"/>
      <w:jc w:val="center"/>
    </w:pPr>
    <w:rPr>
      <w:rFonts w:ascii="宋体" w:eastAsia="宋体"/>
      <w:b/>
      <w:bCs/>
      <w:kern w:val="2"/>
      <w:szCs w:val="32"/>
    </w:rPr>
  </w:style>
  <w:style w:type="paragraph" w:customStyle="1" w:styleId="123">
    <w:name w:val="样式1"/>
    <w:basedOn w:val="1"/>
    <w:next w:val="21"/>
    <w:qFormat/>
    <w:uiPriority w:val="0"/>
    <w:pPr>
      <w:adjustRightInd w:val="0"/>
      <w:snapToGrid w:val="0"/>
      <w:spacing w:line="360" w:lineRule="auto"/>
      <w:ind w:firstLine="200" w:firstLineChars="200"/>
      <w:jc w:val="center"/>
    </w:pPr>
    <w:rPr>
      <w:rFonts w:ascii="FangSong_GB2312" w:hAnsi="宋体" w:eastAsia="FangSong_GB2312"/>
      <w:bCs/>
    </w:rPr>
  </w:style>
  <w:style w:type="paragraph" w:customStyle="1" w:styleId="124">
    <w:name w:val="表格内容"/>
    <w:basedOn w:val="1"/>
    <w:qFormat/>
    <w:uiPriority w:val="0"/>
    <w:pPr>
      <w:spacing w:line="340" w:lineRule="exact"/>
      <w:jc w:val="center"/>
    </w:pPr>
    <w:rPr>
      <w:rFonts w:ascii="宋体" w:hAnsi="宋体"/>
      <w:sz w:val="21"/>
      <w:szCs w:val="21"/>
    </w:rPr>
  </w:style>
  <w:style w:type="paragraph" w:customStyle="1" w:styleId="125">
    <w:name w:val="样式 表格标题 + 首行缩进:  0.61 字符"/>
    <w:basedOn w:val="1"/>
    <w:qFormat/>
    <w:uiPriority w:val="0"/>
    <w:pPr>
      <w:wordWrap w:val="0"/>
      <w:adjustRightInd w:val="0"/>
      <w:snapToGrid w:val="0"/>
      <w:spacing w:line="400" w:lineRule="exact"/>
      <w:ind w:left="-143" w:leftChars="-68" w:firstLine="128" w:firstLineChars="61"/>
      <w:jc w:val="center"/>
    </w:pPr>
    <w:rPr>
      <w:rFonts w:cs="宋体"/>
      <w:sz w:val="21"/>
      <w:szCs w:val="20"/>
    </w:rPr>
  </w:style>
  <w:style w:type="paragraph" w:customStyle="1" w:styleId="126">
    <w:name w:val="正文3"/>
    <w:qFormat/>
    <w:uiPriority w:val="0"/>
    <w:pPr>
      <w:widowControl w:val="0"/>
      <w:adjustRightInd w:val="0"/>
      <w:spacing w:line="360" w:lineRule="atLeast"/>
      <w:textAlignment w:val="baseline"/>
    </w:pPr>
    <w:rPr>
      <w:rFonts w:ascii="宋体" w:hAnsi="Times New Roman" w:eastAsia="宋体" w:cs="Times New Roman"/>
      <w:sz w:val="24"/>
      <w:lang w:val="en-US" w:eastAsia="zh-CN" w:bidi="ar-SA"/>
    </w:rPr>
  </w:style>
  <w:style w:type="character" w:customStyle="1" w:styleId="127">
    <w:name w:val="正文文本 3 Char1"/>
    <w:basedOn w:val="46"/>
    <w:qFormat/>
    <w:uiPriority w:val="0"/>
    <w:rPr>
      <w:rFonts w:ascii="Times New Roman" w:hAnsi="Times New Roman" w:eastAsia="宋体" w:cs="Times New Roman"/>
      <w:sz w:val="16"/>
      <w:szCs w:val="16"/>
    </w:rPr>
  </w:style>
  <w:style w:type="paragraph" w:customStyle="1" w:styleId="128">
    <w:name w:val="xl27"/>
    <w:basedOn w:val="1"/>
    <w:qFormat/>
    <w:uiPriority w:val="0"/>
    <w:pPr>
      <w:widowControl/>
      <w:pBdr>
        <w:bottom w:val="single" w:color="auto" w:sz="12" w:space="0"/>
      </w:pBdr>
      <w:spacing w:before="100" w:after="100"/>
      <w:jc w:val="center"/>
    </w:pPr>
    <w:rPr>
      <w:rFonts w:ascii="宋体" w:hAnsi="宋体"/>
      <w:kern w:val="0"/>
      <w:sz w:val="21"/>
      <w:szCs w:val="20"/>
    </w:rPr>
  </w:style>
  <w:style w:type="paragraph" w:customStyle="1" w:styleId="129">
    <w:name w:val="表文字"/>
    <w:basedOn w:val="1"/>
    <w:qFormat/>
    <w:uiPriority w:val="0"/>
    <w:pPr>
      <w:tabs>
        <w:tab w:val="left" w:pos="945"/>
        <w:tab w:val="right" w:leader="dot" w:pos="1155"/>
        <w:tab w:val="left" w:pos="8715"/>
      </w:tabs>
      <w:adjustRightInd w:val="0"/>
      <w:snapToGrid w:val="0"/>
      <w:spacing w:beforeLines="15" w:afterLines="15" w:line="360" w:lineRule="auto"/>
      <w:jc w:val="center"/>
      <w:textAlignment w:val="baseline"/>
    </w:pPr>
    <w:rPr>
      <w:rFonts w:ascii="宋体" w:hAnsi="宋体"/>
      <w:snapToGrid w:val="0"/>
      <w:color w:val="000000"/>
      <w:kern w:val="0"/>
      <w:sz w:val="21"/>
      <w:szCs w:val="9"/>
    </w:rPr>
  </w:style>
  <w:style w:type="paragraph" w:styleId="130">
    <w:name w:val="List Paragraph"/>
    <w:basedOn w:val="1"/>
    <w:qFormat/>
    <w:uiPriority w:val="0"/>
    <w:pPr>
      <w:ind w:firstLine="420" w:firstLineChars="200"/>
    </w:pPr>
    <w:rPr>
      <w:sz w:val="21"/>
    </w:rPr>
  </w:style>
  <w:style w:type="paragraph" w:customStyle="1" w:styleId="131">
    <w:name w:val="Document"/>
    <w:basedOn w:val="1"/>
    <w:qFormat/>
    <w:uiPriority w:val="0"/>
    <w:pPr>
      <w:widowControl/>
      <w:jc w:val="center"/>
    </w:pPr>
    <w:rPr>
      <w:rFonts w:ascii="Financial  (MF)" w:hAnsi="Financial  (MF)"/>
      <w:kern w:val="0"/>
      <w:szCs w:val="20"/>
      <w:lang w:eastAsia="en-US"/>
    </w:rPr>
  </w:style>
  <w:style w:type="paragraph" w:customStyle="1" w:styleId="132">
    <w:name w:val="表题"/>
    <w:basedOn w:val="1"/>
    <w:qFormat/>
    <w:uiPriority w:val="0"/>
    <w:pPr>
      <w:tabs>
        <w:tab w:val="right" w:pos="0"/>
      </w:tabs>
      <w:adjustRightInd w:val="0"/>
      <w:snapToGrid w:val="0"/>
      <w:jc w:val="center"/>
    </w:pPr>
    <w:rPr>
      <w:rFonts w:ascii="宋体" w:hAnsi="宋体"/>
      <w:b/>
      <w:spacing w:val="12"/>
    </w:rPr>
  </w:style>
  <w:style w:type="paragraph" w:customStyle="1" w:styleId="133">
    <w:name w:val="图框文"/>
    <w:basedOn w:val="1"/>
    <w:qFormat/>
    <w:uiPriority w:val="0"/>
    <w:pPr>
      <w:kinsoku w:val="0"/>
      <w:wordWrap w:val="0"/>
      <w:overflowPunct w:val="0"/>
      <w:autoSpaceDE w:val="0"/>
      <w:autoSpaceDN w:val="0"/>
      <w:spacing w:line="0" w:lineRule="atLeast"/>
      <w:jc w:val="center"/>
    </w:pPr>
    <w:rPr>
      <w:rFonts w:ascii="FangSong_GB2312" w:eastAsia="FangSong_GB2312"/>
      <w:szCs w:val="20"/>
    </w:rPr>
  </w:style>
  <w:style w:type="paragraph" w:customStyle="1" w:styleId="134">
    <w:name w:val="表格"/>
    <w:basedOn w:val="1"/>
    <w:link w:val="181"/>
    <w:qFormat/>
    <w:uiPriority w:val="0"/>
    <w:pPr>
      <w:adjustRightInd w:val="0"/>
      <w:spacing w:before="40" w:after="40"/>
      <w:textAlignment w:val="baseline"/>
    </w:pPr>
    <w:rPr>
      <w:rFonts w:ascii="昆仑仿宋" w:eastAsia="昆仑仿宋"/>
      <w:kern w:val="0"/>
      <w:szCs w:val="20"/>
    </w:rPr>
  </w:style>
  <w:style w:type="paragraph" w:customStyle="1" w:styleId="135">
    <w:name w:val="流程图"/>
    <w:basedOn w:val="1"/>
    <w:qFormat/>
    <w:uiPriority w:val="0"/>
    <w:pPr>
      <w:tabs>
        <w:tab w:val="left" w:pos="0"/>
      </w:tabs>
      <w:autoSpaceDE w:val="0"/>
      <w:autoSpaceDN w:val="0"/>
      <w:adjustRightInd w:val="0"/>
      <w:spacing w:line="240" w:lineRule="atLeast"/>
      <w:jc w:val="center"/>
      <w:textAlignment w:val="bottom"/>
    </w:pPr>
    <w:rPr>
      <w:rFonts w:ascii="宋体"/>
      <w:sz w:val="21"/>
      <w:szCs w:val="20"/>
    </w:rPr>
  </w:style>
  <w:style w:type="paragraph" w:customStyle="1" w:styleId="136">
    <w:name w:val="Char1 Char Char Char"/>
    <w:basedOn w:val="1"/>
    <w:qFormat/>
    <w:uiPriority w:val="0"/>
    <w:pPr>
      <w:ind w:firstLine="480" w:firstLineChars="200"/>
    </w:pPr>
    <w:rPr>
      <w:rFonts w:ascii="宋体"/>
      <w:sz w:val="28"/>
    </w:rPr>
  </w:style>
  <w:style w:type="paragraph" w:customStyle="1" w:styleId="137">
    <w:name w:val="表格式"/>
    <w:basedOn w:val="33"/>
    <w:qFormat/>
    <w:uiPriority w:val="0"/>
    <w:pPr>
      <w:spacing w:line="400" w:lineRule="exact"/>
      <w:ind w:left="0" w:firstLine="0" w:firstLineChars="0"/>
      <w:jc w:val="center"/>
    </w:pPr>
    <w:rPr>
      <w:rFonts w:ascii="宋体"/>
      <w:szCs w:val="20"/>
    </w:rPr>
  </w:style>
  <w:style w:type="character" w:customStyle="1" w:styleId="138">
    <w:name w:val="正文缩进 Char1"/>
    <w:link w:val="13"/>
    <w:qFormat/>
    <w:uiPriority w:val="0"/>
    <w:rPr>
      <w:rFonts w:ascii="Times New Roman" w:hAnsi="Times New Roman" w:eastAsia="宋体" w:cs="Times New Roman"/>
      <w:szCs w:val="20"/>
    </w:rPr>
  </w:style>
  <w:style w:type="paragraph" w:customStyle="1" w:styleId="139">
    <w:name w:val="5文章(治)"/>
    <w:basedOn w:val="1"/>
    <w:link w:val="140"/>
    <w:qFormat/>
    <w:uiPriority w:val="0"/>
    <w:pPr>
      <w:spacing w:line="360" w:lineRule="auto"/>
      <w:ind w:firstLine="560" w:firstLineChars="200"/>
    </w:pPr>
    <w:rPr>
      <w:kern w:val="0"/>
      <w:szCs w:val="28"/>
    </w:rPr>
  </w:style>
  <w:style w:type="character" w:customStyle="1" w:styleId="140">
    <w:name w:val="5文章(治) Char"/>
    <w:link w:val="139"/>
    <w:qFormat/>
    <w:uiPriority w:val="0"/>
    <w:rPr>
      <w:rFonts w:ascii="Times New Roman" w:hAnsi="Times New Roman" w:eastAsia="宋体" w:cs="Times New Roman"/>
      <w:sz w:val="24"/>
      <w:szCs w:val="28"/>
    </w:rPr>
  </w:style>
  <w:style w:type="paragraph" w:customStyle="1" w:styleId="141">
    <w:name w:val="7表格(治)"/>
    <w:link w:val="142"/>
    <w:qFormat/>
    <w:uiPriority w:val="0"/>
    <w:pPr>
      <w:jc w:val="center"/>
    </w:pPr>
    <w:rPr>
      <w:rFonts w:ascii="Times New Roman" w:hAnsi="Times New Roman" w:eastAsia="宋体" w:cs="Times New Roman"/>
      <w:kern w:val="2"/>
      <w:sz w:val="21"/>
      <w:szCs w:val="22"/>
      <w:lang w:val="en-US" w:eastAsia="zh-CN" w:bidi="ar-SA"/>
    </w:rPr>
  </w:style>
  <w:style w:type="character" w:customStyle="1" w:styleId="142">
    <w:name w:val="7表格(治) Char"/>
    <w:link w:val="141"/>
    <w:qFormat/>
    <w:uiPriority w:val="0"/>
    <w:rPr>
      <w:rFonts w:ascii="Times New Roman" w:hAnsi="Times New Roman"/>
      <w:kern w:val="2"/>
      <w:sz w:val="21"/>
      <w:szCs w:val="22"/>
      <w:lang w:val="en-US" w:eastAsia="zh-CN" w:bidi="ar-SA"/>
    </w:rPr>
  </w:style>
  <w:style w:type="paragraph" w:customStyle="1" w:styleId="143">
    <w:name w:val="表"/>
    <w:basedOn w:val="1"/>
    <w:qFormat/>
    <w:uiPriority w:val="0"/>
    <w:pPr>
      <w:snapToGrid w:val="0"/>
      <w:spacing w:line="400" w:lineRule="exact"/>
      <w:jc w:val="center"/>
    </w:pPr>
    <w:rPr>
      <w:spacing w:val="2"/>
      <w:sz w:val="21"/>
      <w:szCs w:val="20"/>
    </w:rPr>
  </w:style>
  <w:style w:type="paragraph" w:customStyle="1" w:styleId="144">
    <w:name w:val="报告正文"/>
    <w:basedOn w:val="1"/>
    <w:link w:val="145"/>
    <w:qFormat/>
    <w:uiPriority w:val="0"/>
    <w:pPr>
      <w:spacing w:line="360" w:lineRule="auto"/>
      <w:ind w:firstLine="200" w:firstLineChars="200"/>
    </w:pPr>
    <w:rPr>
      <w:kern w:val="0"/>
      <w:szCs w:val="20"/>
    </w:rPr>
  </w:style>
  <w:style w:type="character" w:customStyle="1" w:styleId="145">
    <w:name w:val="报告正文 Char"/>
    <w:link w:val="144"/>
    <w:qFormat/>
    <w:uiPriority w:val="0"/>
    <w:rPr>
      <w:rFonts w:ascii="Times New Roman" w:hAnsi="Times New Roman" w:eastAsia="宋体" w:cs="Times New Roman"/>
      <w:sz w:val="24"/>
    </w:rPr>
  </w:style>
  <w:style w:type="paragraph" w:customStyle="1" w:styleId="146">
    <w:name w:val="正文----------------"/>
    <w:basedOn w:val="1"/>
    <w:link w:val="147"/>
    <w:qFormat/>
    <w:uiPriority w:val="0"/>
    <w:pPr>
      <w:spacing w:line="440" w:lineRule="exact"/>
      <w:ind w:firstLine="544" w:firstLineChars="200"/>
    </w:pPr>
    <w:rPr>
      <w:spacing w:val="16"/>
      <w:kern w:val="0"/>
      <w:szCs w:val="20"/>
    </w:rPr>
  </w:style>
  <w:style w:type="character" w:customStyle="1" w:styleId="147">
    <w:name w:val="正文---------------- Char"/>
    <w:link w:val="146"/>
    <w:qFormat/>
    <w:uiPriority w:val="0"/>
    <w:rPr>
      <w:rFonts w:ascii="Times New Roman" w:hAnsi="Times New Roman" w:eastAsia="宋体" w:cs="Times New Roman"/>
      <w:spacing w:val="16"/>
      <w:sz w:val="24"/>
      <w:szCs w:val="20"/>
    </w:rPr>
  </w:style>
  <w:style w:type="paragraph" w:customStyle="1" w:styleId="148">
    <w:name w:val="Char Char Char Char Char Char Char3"/>
    <w:basedOn w:val="1"/>
    <w:qFormat/>
    <w:uiPriority w:val="0"/>
    <w:rPr>
      <w:sz w:val="21"/>
      <w:szCs w:val="21"/>
    </w:rPr>
  </w:style>
  <w:style w:type="paragraph" w:customStyle="1" w:styleId="149">
    <w:name w:val="Char Char19"/>
    <w:basedOn w:val="1"/>
    <w:qFormat/>
    <w:uiPriority w:val="0"/>
    <w:rPr>
      <w:sz w:val="21"/>
      <w:szCs w:val="21"/>
    </w:rPr>
  </w:style>
  <w:style w:type="paragraph" w:customStyle="1" w:styleId="150">
    <w:name w:val="图表文字"/>
    <w:autoRedefine/>
    <w:qFormat/>
    <w:uiPriority w:val="0"/>
    <w:pPr>
      <w:widowControl w:val="0"/>
      <w:spacing w:line="260" w:lineRule="exact"/>
      <w:ind w:right="-149" w:rightChars="-71"/>
      <w:jc w:val="center"/>
    </w:pPr>
    <w:rPr>
      <w:rFonts w:ascii="Times New Roman" w:hAnsi="Times New Roman" w:eastAsia="宋体" w:cs="Times New Roman"/>
      <w:kern w:val="2"/>
      <w:sz w:val="21"/>
      <w:szCs w:val="21"/>
      <w:lang w:val="en-US" w:eastAsia="zh-CN" w:bidi="ar-SA"/>
    </w:rPr>
  </w:style>
  <w:style w:type="paragraph" w:customStyle="1" w:styleId="151">
    <w:name w:val="表1"/>
    <w:next w:val="1"/>
    <w:qFormat/>
    <w:uiPriority w:val="0"/>
    <w:pPr>
      <w:adjustRightInd w:val="0"/>
      <w:snapToGrid w:val="0"/>
      <w:jc w:val="center"/>
    </w:pPr>
    <w:rPr>
      <w:rFonts w:ascii="宋体" w:hAnsi="Times New Roman" w:eastAsia="宋体" w:cs="Times New Roman"/>
      <w:sz w:val="21"/>
      <w:lang w:val="en-US" w:eastAsia="zh-CN" w:bidi="ar-SA"/>
    </w:rPr>
  </w:style>
  <w:style w:type="paragraph" w:customStyle="1" w:styleId="152">
    <w:name w:val="Char Char Char Char1"/>
    <w:basedOn w:val="1"/>
    <w:qFormat/>
    <w:uiPriority w:val="0"/>
    <w:pPr>
      <w:spacing w:before="120" w:after="120" w:line="360" w:lineRule="auto"/>
      <w:ind w:firstLine="420"/>
    </w:pPr>
  </w:style>
  <w:style w:type="character" w:customStyle="1" w:styleId="153">
    <w:name w:val="表格标题 Char Char"/>
    <w:link w:val="154"/>
    <w:qFormat/>
    <w:uiPriority w:val="0"/>
    <w:rPr>
      <w:rFonts w:eastAsia="宋体"/>
      <w:szCs w:val="21"/>
    </w:rPr>
  </w:style>
  <w:style w:type="paragraph" w:customStyle="1" w:styleId="154">
    <w:name w:val="表格标题"/>
    <w:basedOn w:val="1"/>
    <w:link w:val="153"/>
    <w:qFormat/>
    <w:uiPriority w:val="0"/>
    <w:pPr>
      <w:spacing w:line="480" w:lineRule="auto"/>
      <w:jc w:val="center"/>
    </w:pPr>
    <w:rPr>
      <w:rFonts w:ascii="Calibri" w:hAnsi="Calibri"/>
      <w:kern w:val="0"/>
      <w:sz w:val="20"/>
      <w:szCs w:val="21"/>
    </w:rPr>
  </w:style>
  <w:style w:type="paragraph" w:customStyle="1" w:styleId="155">
    <w:name w:val="Char Char Char Char Char Char Char Char Char Char Char Char1 Char Char Char Char Char Char Char Char Char Char Char Char1 Char"/>
    <w:basedOn w:val="1"/>
    <w:next w:val="1"/>
    <w:semiHidden/>
    <w:qFormat/>
    <w:uiPriority w:val="0"/>
    <w:pPr>
      <w:spacing w:line="336" w:lineRule="auto"/>
      <w:ind w:firstLine="200" w:firstLineChars="200"/>
    </w:pPr>
    <w:rPr>
      <w:rFonts w:ascii="宋体" w:hAnsi="宋体" w:eastAsia="汉鼎简书宋" w:cs="宋体"/>
    </w:rPr>
  </w:style>
  <w:style w:type="character" w:customStyle="1" w:styleId="156">
    <w:name w:val="正文（首行缩进两字） Char6"/>
    <w:qFormat/>
    <w:uiPriority w:val="0"/>
    <w:rPr>
      <w:rFonts w:eastAsia="宋体"/>
      <w:kern w:val="2"/>
      <w:sz w:val="21"/>
      <w:szCs w:val="24"/>
      <w:lang w:val="en-US" w:eastAsia="zh-CN" w:bidi="ar-SA"/>
    </w:rPr>
  </w:style>
  <w:style w:type="character" w:customStyle="1" w:styleId="157">
    <w:name w:val="style151"/>
    <w:qFormat/>
    <w:uiPriority w:val="0"/>
    <w:rPr>
      <w:spacing w:val="240"/>
      <w:sz w:val="18"/>
      <w:szCs w:val="18"/>
    </w:rPr>
  </w:style>
  <w:style w:type="paragraph" w:customStyle="1" w:styleId="158">
    <w:name w:val="表内文"/>
    <w:basedOn w:val="1"/>
    <w:qFormat/>
    <w:uiPriority w:val="0"/>
    <w:pPr>
      <w:spacing w:line="320" w:lineRule="atLeast"/>
      <w:jc w:val="center"/>
    </w:pPr>
    <w:rPr>
      <w:sz w:val="21"/>
      <w:szCs w:val="20"/>
    </w:rPr>
  </w:style>
  <w:style w:type="paragraph" w:customStyle="1" w:styleId="159">
    <w:name w:val="表头1"/>
    <w:basedOn w:val="1"/>
    <w:next w:val="1"/>
    <w:link w:val="160"/>
    <w:qFormat/>
    <w:uiPriority w:val="0"/>
    <w:pPr>
      <w:tabs>
        <w:tab w:val="left" w:pos="605"/>
      </w:tabs>
      <w:adjustRightInd w:val="0"/>
      <w:snapToGrid w:val="0"/>
      <w:jc w:val="center"/>
    </w:pPr>
    <w:rPr>
      <w:rFonts w:eastAsia="黑体"/>
      <w:kern w:val="0"/>
      <w:sz w:val="20"/>
      <w:szCs w:val="28"/>
    </w:rPr>
  </w:style>
  <w:style w:type="character" w:customStyle="1" w:styleId="160">
    <w:name w:val="表头1 Char"/>
    <w:link w:val="159"/>
    <w:qFormat/>
    <w:uiPriority w:val="0"/>
    <w:rPr>
      <w:rFonts w:ascii="Times New Roman" w:hAnsi="Times New Roman" w:eastAsia="黑体" w:cs="Times New Roman"/>
      <w:kern w:val="0"/>
      <w:szCs w:val="28"/>
    </w:rPr>
  </w:style>
  <w:style w:type="paragraph" w:customStyle="1" w:styleId="161">
    <w:name w:val="列表1"/>
    <w:basedOn w:val="1"/>
    <w:qFormat/>
    <w:uiPriority w:val="0"/>
    <w:pPr>
      <w:spacing w:line="360" w:lineRule="exact"/>
      <w:jc w:val="center"/>
    </w:pPr>
    <w:rPr>
      <w:rFonts w:ascii="FangSong_GB2312" w:eastAsia="FangSong_GB2312"/>
      <w:sz w:val="28"/>
      <w:szCs w:val="20"/>
    </w:rPr>
  </w:style>
  <w:style w:type="paragraph" w:customStyle="1" w:styleId="162">
    <w:name w:val="正文4"/>
    <w:qFormat/>
    <w:uiPriority w:val="0"/>
    <w:pPr>
      <w:widowControl w:val="0"/>
      <w:adjustRightInd w:val="0"/>
      <w:spacing w:line="360" w:lineRule="atLeast"/>
      <w:textAlignment w:val="baseline"/>
    </w:pPr>
    <w:rPr>
      <w:rFonts w:ascii="宋体" w:hAnsi="Times New Roman" w:eastAsia="宋体" w:cs="Times New Roman"/>
      <w:sz w:val="24"/>
      <w:lang w:val="en-US" w:eastAsia="zh-CN" w:bidi="ar-SA"/>
    </w:rPr>
  </w:style>
  <w:style w:type="paragraph" w:customStyle="1" w:styleId="163">
    <w:name w:val="样式127"/>
    <w:basedOn w:val="1"/>
    <w:link w:val="164"/>
    <w:qFormat/>
    <w:uiPriority w:val="0"/>
    <w:pPr>
      <w:spacing w:line="520" w:lineRule="exact"/>
      <w:ind w:firstLine="480" w:firstLineChars="200"/>
    </w:pPr>
    <w:rPr>
      <w:snapToGrid w:val="0"/>
      <w:color w:val="000000"/>
      <w:kern w:val="0"/>
      <w:szCs w:val="28"/>
    </w:rPr>
  </w:style>
  <w:style w:type="character" w:customStyle="1" w:styleId="164">
    <w:name w:val="样式127 Char"/>
    <w:link w:val="163"/>
    <w:qFormat/>
    <w:uiPriority w:val="0"/>
    <w:rPr>
      <w:rFonts w:ascii="Times New Roman" w:hAnsi="Times New Roman" w:eastAsia="宋体" w:cs="Times New Roman"/>
      <w:snapToGrid w:val="0"/>
      <w:color w:val="000000"/>
      <w:kern w:val="0"/>
      <w:sz w:val="24"/>
      <w:szCs w:val="28"/>
    </w:rPr>
  </w:style>
  <w:style w:type="paragraph" w:styleId="165">
    <w:name w:val="No Spacing"/>
    <w:qFormat/>
    <w:uiPriority w:val="0"/>
    <w:pPr>
      <w:widowControl w:val="0"/>
      <w:ind w:firstLine="14" w:firstLineChars="14"/>
      <w:jc w:val="center"/>
    </w:pPr>
    <w:rPr>
      <w:rFonts w:ascii="宋体" w:hAnsi="Times New Roman" w:eastAsia="宋体" w:cs="Times New Roman"/>
      <w:sz w:val="21"/>
      <w:szCs w:val="21"/>
      <w:lang w:val="en-US" w:eastAsia="zh-CN" w:bidi="ar-SA"/>
    </w:rPr>
  </w:style>
  <w:style w:type="paragraph" w:customStyle="1" w:styleId="166">
    <w:name w:val="Char Char Char Char Char Char Char1"/>
    <w:basedOn w:val="1"/>
    <w:qFormat/>
    <w:uiPriority w:val="99"/>
    <w:pPr>
      <w:spacing w:line="360" w:lineRule="auto"/>
      <w:ind w:firstLine="200" w:firstLineChars="200"/>
    </w:pPr>
    <w:rPr>
      <w:rFonts w:ascii="宋体" w:hAnsi="宋体" w:cs="宋体"/>
    </w:rPr>
  </w:style>
  <w:style w:type="paragraph" w:customStyle="1" w:styleId="167">
    <w:name w:val="样式5"/>
    <w:basedOn w:val="33"/>
    <w:qFormat/>
    <w:uiPriority w:val="0"/>
    <w:pPr>
      <w:ind w:left="482" w:firstLine="0" w:firstLineChars="0"/>
    </w:pPr>
  </w:style>
  <w:style w:type="paragraph" w:customStyle="1" w:styleId="168">
    <w:name w:val="正文文字-1"/>
    <w:qFormat/>
    <w:uiPriority w:val="0"/>
    <w:pPr>
      <w:widowControl w:val="0"/>
      <w:spacing w:before="120" w:after="120" w:line="480" w:lineRule="exact"/>
      <w:ind w:firstLine="588" w:firstLineChars="210"/>
      <w:jc w:val="both"/>
    </w:pPr>
    <w:rPr>
      <w:rFonts w:ascii="Times New Roman" w:hAnsi="Times New Roman" w:eastAsia="宋体" w:cs="Times New Roman"/>
      <w:kern w:val="2"/>
      <w:sz w:val="24"/>
      <w:szCs w:val="24"/>
      <w:lang w:val="en-US" w:eastAsia="zh-CN" w:bidi="ar-SA"/>
    </w:rPr>
  </w:style>
  <w:style w:type="paragraph" w:customStyle="1" w:styleId="169">
    <w:name w:val="样式 样式 正文文字-1 + 首行缩进:  2.1 字符1 + 首行缩进:  2.1 字符"/>
    <w:basedOn w:val="1"/>
    <w:qFormat/>
    <w:uiPriority w:val="0"/>
    <w:pPr>
      <w:spacing w:before="120" w:after="120" w:line="400" w:lineRule="exact"/>
      <w:ind w:firstLine="210" w:firstLineChars="210"/>
    </w:pPr>
    <w:rPr>
      <w:rFonts w:cs="宋体"/>
      <w:szCs w:val="20"/>
    </w:rPr>
  </w:style>
  <w:style w:type="paragraph" w:customStyle="1" w:styleId="170">
    <w:name w:val="样式 正文文字-1 + 首行缩进:  2.1 字符"/>
    <w:basedOn w:val="1"/>
    <w:qFormat/>
    <w:uiPriority w:val="0"/>
    <w:pPr>
      <w:spacing w:before="60" w:after="60" w:line="440" w:lineRule="exact"/>
      <w:ind w:firstLine="210" w:firstLineChars="210"/>
    </w:pPr>
    <w:rPr>
      <w:rFonts w:cs="宋体"/>
      <w:szCs w:val="20"/>
    </w:rPr>
  </w:style>
  <w:style w:type="paragraph" w:customStyle="1" w:styleId="171">
    <w:name w:val="样式 正文文字-1 + 首行缩进:  2.1 字符1"/>
    <w:basedOn w:val="1"/>
    <w:qFormat/>
    <w:uiPriority w:val="0"/>
    <w:pPr>
      <w:spacing w:before="120" w:after="120" w:line="440" w:lineRule="exact"/>
      <w:ind w:firstLine="210" w:firstLineChars="210"/>
    </w:pPr>
    <w:rPr>
      <w:rFonts w:cs="宋体"/>
      <w:szCs w:val="20"/>
    </w:rPr>
  </w:style>
  <w:style w:type="character" w:customStyle="1" w:styleId="172">
    <w:name w:val="【正文】 Char"/>
    <w:qFormat/>
    <w:uiPriority w:val="0"/>
    <w:rPr>
      <w:rFonts w:eastAsia="宋体" w:cs="宋体"/>
      <w:spacing w:val="16"/>
      <w:kern w:val="2"/>
      <w:sz w:val="24"/>
      <w:lang w:val="en-US" w:eastAsia="zh-CN" w:bidi="ar-SA"/>
    </w:rPr>
  </w:style>
  <w:style w:type="paragraph" w:customStyle="1" w:styleId="173">
    <w:name w:val="纯文本2"/>
    <w:basedOn w:val="1"/>
    <w:qFormat/>
    <w:uiPriority w:val="0"/>
    <w:rPr>
      <w:rFonts w:ascii="宋体" w:hAnsi="Courier New"/>
      <w:kern w:val="0"/>
      <w:sz w:val="20"/>
      <w:szCs w:val="21"/>
    </w:rPr>
  </w:style>
  <w:style w:type="table" w:customStyle="1" w:styleId="174">
    <w:name w:val="网格型（pxg）1"/>
    <w:basedOn w:val="44"/>
    <w:qFormat/>
    <w:uiPriority w:val="0"/>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
  </w:style>
  <w:style w:type="table" w:customStyle="1" w:styleId="175">
    <w:name w:val="网格型（pxg）2"/>
    <w:basedOn w:val="44"/>
    <w:qFormat/>
    <w:uiPriority w:val="0"/>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
  </w:style>
  <w:style w:type="paragraph" w:customStyle="1" w:styleId="176">
    <w:name w:val="样式 四号 行距: 1.5 倍行距"/>
    <w:basedOn w:val="1"/>
    <w:qFormat/>
    <w:uiPriority w:val="0"/>
    <w:pPr>
      <w:spacing w:line="360" w:lineRule="auto"/>
      <w:ind w:firstLine="560" w:firstLineChars="200"/>
    </w:pPr>
    <w:rPr>
      <w:rFonts w:cs="宋体"/>
      <w:szCs w:val="20"/>
    </w:rPr>
  </w:style>
  <w:style w:type="character" w:customStyle="1" w:styleId="177">
    <w:name w:val="国电正文 Char"/>
    <w:link w:val="178"/>
    <w:semiHidden/>
    <w:qFormat/>
    <w:uiPriority w:val="0"/>
    <w:rPr>
      <w:color w:val="000000"/>
      <w:sz w:val="24"/>
    </w:rPr>
  </w:style>
  <w:style w:type="paragraph" w:customStyle="1" w:styleId="178">
    <w:name w:val="国电正文"/>
    <w:basedOn w:val="1"/>
    <w:link w:val="177"/>
    <w:semiHidden/>
    <w:qFormat/>
    <w:uiPriority w:val="0"/>
    <w:pPr>
      <w:spacing w:line="360" w:lineRule="auto"/>
      <w:ind w:firstLine="480" w:firstLineChars="200"/>
    </w:pPr>
    <w:rPr>
      <w:rFonts w:ascii="Calibri" w:hAnsi="Calibri"/>
      <w:color w:val="000000"/>
      <w:kern w:val="0"/>
      <w:szCs w:val="20"/>
    </w:rPr>
  </w:style>
  <w:style w:type="paragraph" w:customStyle="1" w:styleId="179">
    <w:name w:val="正文文字-1 Char"/>
    <w:link w:val="180"/>
    <w:qFormat/>
    <w:uiPriority w:val="0"/>
    <w:pPr>
      <w:widowControl w:val="0"/>
      <w:spacing w:before="120" w:after="120" w:line="480" w:lineRule="exact"/>
      <w:ind w:firstLine="588" w:firstLineChars="210"/>
      <w:jc w:val="both"/>
    </w:pPr>
    <w:rPr>
      <w:rFonts w:ascii="Times New Roman" w:hAnsi="Times New Roman" w:eastAsia="宋体" w:cs="Times New Roman"/>
      <w:kern w:val="2"/>
      <w:sz w:val="24"/>
      <w:szCs w:val="24"/>
      <w:lang w:val="en-US" w:eastAsia="zh-CN" w:bidi="ar-SA"/>
    </w:rPr>
  </w:style>
  <w:style w:type="character" w:customStyle="1" w:styleId="180">
    <w:name w:val="正文文字-1 Char Char"/>
    <w:basedOn w:val="46"/>
    <w:link w:val="179"/>
    <w:qFormat/>
    <w:uiPriority w:val="0"/>
    <w:rPr>
      <w:rFonts w:ascii="Times New Roman" w:hAnsi="Times New Roman"/>
      <w:kern w:val="2"/>
      <w:sz w:val="24"/>
      <w:szCs w:val="24"/>
      <w:lang w:val="en-US" w:eastAsia="zh-CN" w:bidi="ar-SA"/>
    </w:rPr>
  </w:style>
  <w:style w:type="character" w:customStyle="1" w:styleId="181">
    <w:name w:val="表格 Char"/>
    <w:basedOn w:val="46"/>
    <w:link w:val="134"/>
    <w:qFormat/>
    <w:uiPriority w:val="0"/>
    <w:rPr>
      <w:rFonts w:ascii="昆仑仿宋" w:hAnsi="Times New Roman" w:eastAsia="昆仑仿宋" w:cs="Times New Roman"/>
      <w:kern w:val="0"/>
      <w:sz w:val="24"/>
      <w:szCs w:val="20"/>
    </w:rPr>
  </w:style>
  <w:style w:type="paragraph" w:customStyle="1" w:styleId="182">
    <w:name w:val="Char1 Char Char Char1"/>
    <w:basedOn w:val="1"/>
    <w:qFormat/>
    <w:uiPriority w:val="0"/>
    <w:pPr>
      <w:ind w:firstLine="480" w:firstLineChars="200"/>
    </w:pPr>
    <w:rPr>
      <w:sz w:val="21"/>
    </w:rPr>
  </w:style>
  <w:style w:type="character" w:customStyle="1" w:styleId="183">
    <w:name w:val="正 Char1"/>
    <w:link w:val="184"/>
    <w:qFormat/>
    <w:uiPriority w:val="0"/>
    <w:rPr>
      <w:rFonts w:eastAsia="宋体" w:cs="宋体"/>
      <w:sz w:val="24"/>
    </w:rPr>
  </w:style>
  <w:style w:type="paragraph" w:customStyle="1" w:styleId="184">
    <w:name w:val="正"/>
    <w:basedOn w:val="1"/>
    <w:link w:val="183"/>
    <w:qFormat/>
    <w:uiPriority w:val="0"/>
    <w:pPr>
      <w:spacing w:beforeLines="25" w:afterLines="25" w:line="440" w:lineRule="exact"/>
      <w:ind w:firstLine="200" w:firstLineChars="200"/>
    </w:pPr>
    <w:rPr>
      <w:rFonts w:ascii="Calibri" w:hAnsi="Calibri"/>
      <w:kern w:val="0"/>
      <w:szCs w:val="20"/>
    </w:rPr>
  </w:style>
  <w:style w:type="paragraph" w:customStyle="1" w:styleId="185">
    <w:name w:val="Char1 Char Char Char Char Char"/>
    <w:basedOn w:val="1"/>
    <w:autoRedefine/>
    <w:qFormat/>
    <w:uiPriority w:val="0"/>
    <w:pPr>
      <w:spacing w:line="360" w:lineRule="auto"/>
      <w:ind w:firstLine="200" w:firstLineChars="200"/>
    </w:pPr>
    <w:rPr>
      <w:rFonts w:ascii="Tahoma" w:hAnsi="Tahoma"/>
      <w:szCs w:val="20"/>
    </w:rPr>
  </w:style>
  <w:style w:type="paragraph" w:customStyle="1" w:styleId="186">
    <w:name w:val="Char Char Char Char Char Char Char2"/>
    <w:basedOn w:val="1"/>
    <w:qFormat/>
    <w:uiPriority w:val="0"/>
    <w:pPr>
      <w:spacing w:line="360" w:lineRule="auto"/>
      <w:ind w:firstLine="200" w:firstLineChars="200"/>
    </w:pPr>
    <w:rPr>
      <w:rFonts w:ascii="宋体" w:hAnsi="宋体" w:cs="宋体"/>
    </w:rPr>
  </w:style>
  <w:style w:type="character" w:customStyle="1" w:styleId="187">
    <w:name w:val="注释标题 Char"/>
    <w:basedOn w:val="46"/>
    <w:link w:val="12"/>
    <w:qFormat/>
    <w:uiPriority w:val="0"/>
    <w:rPr>
      <w:rFonts w:ascii="Times New Roman" w:hAnsi="Times New Roman" w:eastAsia="宋体" w:cs="Times New Roman"/>
      <w:szCs w:val="20"/>
    </w:rPr>
  </w:style>
  <w:style w:type="paragraph" w:customStyle="1" w:styleId="188">
    <w:name w:val="样式 四号 行距: 1.5 倍行距2"/>
    <w:basedOn w:val="1"/>
    <w:qFormat/>
    <w:uiPriority w:val="0"/>
    <w:pPr>
      <w:spacing w:line="360" w:lineRule="auto"/>
      <w:ind w:firstLine="560" w:firstLineChars="200"/>
    </w:pPr>
    <w:rPr>
      <w:rFonts w:cs="宋体"/>
      <w:szCs w:val="20"/>
    </w:rPr>
  </w:style>
  <w:style w:type="paragraph" w:customStyle="1" w:styleId="189">
    <w:name w:val="样式 四号 行距: 1.5 倍行距3"/>
    <w:basedOn w:val="1"/>
    <w:qFormat/>
    <w:uiPriority w:val="0"/>
    <w:pPr>
      <w:spacing w:line="360" w:lineRule="auto"/>
      <w:ind w:firstLine="1260" w:firstLineChars="450"/>
    </w:pPr>
    <w:rPr>
      <w:rFonts w:cs="宋体"/>
      <w:szCs w:val="20"/>
    </w:rPr>
  </w:style>
  <w:style w:type="paragraph" w:customStyle="1" w:styleId="190">
    <w:name w:val="正文5"/>
    <w:qFormat/>
    <w:uiPriority w:val="0"/>
    <w:pPr>
      <w:widowControl w:val="0"/>
      <w:adjustRightInd w:val="0"/>
      <w:spacing w:line="360" w:lineRule="atLeast"/>
      <w:textAlignment w:val="baseline"/>
    </w:pPr>
    <w:rPr>
      <w:rFonts w:ascii="宋体" w:hAnsi="Times New Roman" w:eastAsia="宋体" w:cs="Times New Roman"/>
      <w:sz w:val="24"/>
      <w:lang w:val="en-US" w:eastAsia="zh-CN" w:bidi="ar-SA"/>
    </w:rPr>
  </w:style>
  <w:style w:type="character" w:customStyle="1" w:styleId="191">
    <w:name w:val="正文首行缩进 2 Char"/>
    <w:basedOn w:val="73"/>
    <w:link w:val="43"/>
    <w:qFormat/>
    <w:uiPriority w:val="0"/>
    <w:rPr>
      <w:rFonts w:ascii="Times New Roman" w:hAnsi="Times New Roman" w:eastAsia="宋体" w:cs="Times New Roman"/>
      <w:sz w:val="28"/>
      <w:szCs w:val="24"/>
    </w:rPr>
  </w:style>
  <w:style w:type="character" w:customStyle="1" w:styleId="192">
    <w:name w:val="正文首行缩进 Char1"/>
    <w:basedOn w:val="46"/>
    <w:qFormat/>
    <w:uiPriority w:val="0"/>
    <w:rPr>
      <w:rFonts w:eastAsia="宋体"/>
      <w:kern w:val="2"/>
      <w:sz w:val="21"/>
      <w:szCs w:val="24"/>
      <w:lang w:val="en-US" w:eastAsia="zh-CN" w:bidi="ar-SA"/>
    </w:rPr>
  </w:style>
  <w:style w:type="paragraph" w:customStyle="1" w:styleId="193">
    <w:name w:val="Char2"/>
    <w:basedOn w:val="1"/>
    <w:qFormat/>
    <w:uiPriority w:val="0"/>
    <w:rPr>
      <w:sz w:val="21"/>
    </w:rPr>
  </w:style>
  <w:style w:type="paragraph" w:customStyle="1" w:styleId="194">
    <w:name w:val="表格正文"/>
    <w:basedOn w:val="1"/>
    <w:autoRedefine/>
    <w:qFormat/>
    <w:uiPriority w:val="0"/>
    <w:pPr>
      <w:spacing w:line="300" w:lineRule="auto"/>
      <w:jc w:val="center"/>
    </w:pPr>
    <w:rPr>
      <w:sz w:val="21"/>
    </w:rPr>
  </w:style>
  <w:style w:type="paragraph" w:customStyle="1" w:styleId="195">
    <w:name w:val="正文样式"/>
    <w:basedOn w:val="1"/>
    <w:qFormat/>
    <w:uiPriority w:val="0"/>
    <w:pPr>
      <w:spacing w:line="360" w:lineRule="auto"/>
      <w:ind w:firstLine="200" w:firstLineChars="200"/>
    </w:pPr>
    <w:rPr>
      <w:rFonts w:ascii="宋体" w:hAnsi="宋体"/>
      <w:color w:val="000000"/>
      <w:kern w:val="0"/>
    </w:rPr>
  </w:style>
  <w:style w:type="paragraph" w:customStyle="1" w:styleId="196">
    <w:name w:val="xfw"/>
    <w:basedOn w:val="1"/>
    <w:link w:val="197"/>
    <w:qFormat/>
    <w:uiPriority w:val="0"/>
    <w:pPr>
      <w:spacing w:afterLines="30" w:line="360" w:lineRule="auto"/>
      <w:ind w:firstLine="200" w:firstLineChars="200"/>
    </w:pPr>
    <w:rPr>
      <w:szCs w:val="28"/>
    </w:rPr>
  </w:style>
  <w:style w:type="character" w:customStyle="1" w:styleId="197">
    <w:name w:val="xfw Char"/>
    <w:basedOn w:val="46"/>
    <w:link w:val="196"/>
    <w:qFormat/>
    <w:uiPriority w:val="0"/>
    <w:rPr>
      <w:rFonts w:ascii="Times New Roman" w:hAnsi="Times New Roman" w:eastAsia="宋体" w:cs="Times New Roman"/>
      <w:sz w:val="24"/>
      <w:szCs w:val="28"/>
    </w:rPr>
  </w:style>
  <w:style w:type="character" w:customStyle="1" w:styleId="198">
    <w:name w:val="正文01 Char Char"/>
    <w:link w:val="199"/>
    <w:qFormat/>
    <w:uiPriority w:val="0"/>
    <w:rPr>
      <w:rFonts w:eastAsia="宋体" w:cs="宋体"/>
      <w:snapToGrid w:val="0"/>
      <w:kern w:val="56"/>
      <w:sz w:val="24"/>
      <w:lang w:val="zh-CN"/>
    </w:rPr>
  </w:style>
  <w:style w:type="paragraph" w:customStyle="1" w:styleId="199">
    <w:name w:val="正文01"/>
    <w:basedOn w:val="1"/>
    <w:link w:val="198"/>
    <w:qFormat/>
    <w:uiPriority w:val="0"/>
    <w:pPr>
      <w:adjustRightInd w:val="0"/>
      <w:snapToGrid w:val="0"/>
      <w:spacing w:line="360" w:lineRule="auto"/>
      <w:ind w:firstLine="200" w:firstLineChars="200"/>
    </w:pPr>
    <w:rPr>
      <w:rFonts w:ascii="Calibri" w:hAnsi="Calibri"/>
      <w:snapToGrid w:val="0"/>
      <w:kern w:val="56"/>
      <w:szCs w:val="20"/>
      <w:lang w:val="zh-CN"/>
    </w:rPr>
  </w:style>
  <w:style w:type="paragraph" w:customStyle="1" w:styleId="200">
    <w:name w:val="reader-word-layer reader-word-s8-5"/>
    <w:basedOn w:val="1"/>
    <w:qFormat/>
    <w:uiPriority w:val="0"/>
    <w:pPr>
      <w:widowControl/>
      <w:spacing w:before="100" w:beforeAutospacing="1" w:after="100" w:afterAutospacing="1"/>
      <w:jc w:val="left"/>
    </w:pPr>
    <w:rPr>
      <w:rFonts w:ascii="宋体" w:hAnsi="宋体" w:cs="宋体"/>
      <w:kern w:val="0"/>
    </w:rPr>
  </w:style>
  <w:style w:type="paragraph" w:customStyle="1" w:styleId="201">
    <w:name w:val="reader-word-layer reader-word-s8-2"/>
    <w:basedOn w:val="1"/>
    <w:qFormat/>
    <w:uiPriority w:val="0"/>
    <w:pPr>
      <w:widowControl/>
      <w:spacing w:before="100" w:beforeAutospacing="1" w:after="100" w:afterAutospacing="1"/>
      <w:jc w:val="left"/>
    </w:pPr>
    <w:rPr>
      <w:rFonts w:ascii="宋体" w:hAnsi="宋体" w:cs="宋体"/>
      <w:kern w:val="0"/>
    </w:rPr>
  </w:style>
  <w:style w:type="paragraph" w:customStyle="1" w:styleId="202">
    <w:name w:val="reader-word-layer reader-word-s8-9"/>
    <w:basedOn w:val="1"/>
    <w:qFormat/>
    <w:uiPriority w:val="0"/>
    <w:pPr>
      <w:widowControl/>
      <w:spacing w:before="100" w:beforeAutospacing="1" w:after="100" w:afterAutospacing="1"/>
      <w:jc w:val="left"/>
    </w:pPr>
    <w:rPr>
      <w:rFonts w:ascii="宋体" w:hAnsi="宋体" w:cs="宋体"/>
      <w:kern w:val="0"/>
    </w:rPr>
  </w:style>
  <w:style w:type="paragraph" w:customStyle="1" w:styleId="203">
    <w:name w:val="reader-word-layer reader-word-s8-8"/>
    <w:basedOn w:val="1"/>
    <w:qFormat/>
    <w:uiPriority w:val="0"/>
    <w:pPr>
      <w:widowControl/>
      <w:spacing w:before="100" w:beforeAutospacing="1" w:after="100" w:afterAutospacing="1"/>
      <w:jc w:val="left"/>
    </w:pPr>
    <w:rPr>
      <w:rFonts w:ascii="宋体" w:hAnsi="宋体" w:cs="宋体"/>
      <w:kern w:val="0"/>
    </w:rPr>
  </w:style>
  <w:style w:type="paragraph" w:customStyle="1" w:styleId="204">
    <w:name w:val="reader-word-layer reader-word-s8-12"/>
    <w:basedOn w:val="1"/>
    <w:qFormat/>
    <w:uiPriority w:val="0"/>
    <w:pPr>
      <w:widowControl/>
      <w:spacing w:before="100" w:beforeAutospacing="1" w:after="100" w:afterAutospacing="1"/>
      <w:jc w:val="left"/>
    </w:pPr>
    <w:rPr>
      <w:rFonts w:ascii="宋体" w:hAnsi="宋体" w:cs="宋体"/>
      <w:kern w:val="0"/>
    </w:rPr>
  </w:style>
  <w:style w:type="paragraph" w:customStyle="1" w:styleId="205">
    <w:name w:val="reader-word-layer reader-word-s8-0"/>
    <w:basedOn w:val="1"/>
    <w:qFormat/>
    <w:uiPriority w:val="0"/>
    <w:pPr>
      <w:widowControl/>
      <w:spacing w:before="100" w:beforeAutospacing="1" w:after="100" w:afterAutospacing="1"/>
      <w:jc w:val="left"/>
    </w:pPr>
    <w:rPr>
      <w:rFonts w:ascii="宋体" w:hAnsi="宋体" w:cs="宋体"/>
      <w:kern w:val="0"/>
    </w:rPr>
  </w:style>
  <w:style w:type="paragraph" w:customStyle="1" w:styleId="206">
    <w:name w:val="reader-word-layer reader-word-s8-7"/>
    <w:basedOn w:val="1"/>
    <w:qFormat/>
    <w:uiPriority w:val="0"/>
    <w:pPr>
      <w:widowControl/>
      <w:spacing w:before="100" w:beforeAutospacing="1" w:after="100" w:afterAutospacing="1"/>
      <w:jc w:val="left"/>
    </w:pPr>
    <w:rPr>
      <w:rFonts w:ascii="宋体" w:hAnsi="宋体" w:cs="宋体"/>
      <w:kern w:val="0"/>
    </w:rPr>
  </w:style>
  <w:style w:type="paragraph" w:customStyle="1" w:styleId="207">
    <w:name w:val="reader-word-layer reader-word-s8-6"/>
    <w:basedOn w:val="1"/>
    <w:qFormat/>
    <w:uiPriority w:val="0"/>
    <w:pPr>
      <w:widowControl/>
      <w:spacing w:before="100" w:beforeAutospacing="1" w:after="100" w:afterAutospacing="1"/>
      <w:jc w:val="left"/>
    </w:pPr>
    <w:rPr>
      <w:rFonts w:ascii="宋体" w:hAnsi="宋体" w:cs="宋体"/>
      <w:kern w:val="0"/>
    </w:rPr>
  </w:style>
  <w:style w:type="paragraph" w:customStyle="1" w:styleId="208">
    <w:name w:val="Char Char1 Char Char Char Char Char Char Char"/>
    <w:basedOn w:val="1"/>
    <w:qFormat/>
    <w:uiPriority w:val="0"/>
    <w:rPr>
      <w:rFonts w:cs="宋体"/>
      <w:color w:val="000000"/>
      <w:lang w:val="zh-CN"/>
    </w:rPr>
  </w:style>
  <w:style w:type="paragraph" w:customStyle="1" w:styleId="209">
    <w:name w:val="样式 首行缩进:  0.89 厘米"/>
    <w:basedOn w:val="1"/>
    <w:qFormat/>
    <w:uiPriority w:val="0"/>
    <w:pPr>
      <w:spacing w:beforeLines="50" w:afterLines="50" w:line="440" w:lineRule="exact"/>
      <w:ind w:firstLine="505"/>
    </w:pPr>
    <w:rPr>
      <w:rFonts w:cs="宋体"/>
      <w:szCs w:val="20"/>
    </w:rPr>
  </w:style>
  <w:style w:type="paragraph" w:customStyle="1" w:styleId="210">
    <w:name w:val="表格文字2"/>
    <w:basedOn w:val="1"/>
    <w:qFormat/>
    <w:uiPriority w:val="0"/>
    <w:pPr>
      <w:jc w:val="center"/>
    </w:pPr>
    <w:rPr>
      <w:sz w:val="21"/>
      <w:szCs w:val="21"/>
    </w:rPr>
  </w:style>
  <w:style w:type="character" w:customStyle="1" w:styleId="211">
    <w:name w:val="样式 样式 四号 蓝色 + 自动设置"/>
    <w:basedOn w:val="46"/>
    <w:qFormat/>
    <w:uiPriority w:val="0"/>
    <w:rPr>
      <w:color w:val="auto"/>
      <w:sz w:val="24"/>
    </w:rPr>
  </w:style>
  <w:style w:type="paragraph" w:customStyle="1" w:styleId="212">
    <w:name w:val="样式 标题 3 + 黑色1"/>
    <w:basedOn w:val="4"/>
    <w:link w:val="213"/>
    <w:qFormat/>
    <w:uiPriority w:val="0"/>
    <w:pPr>
      <w:numPr>
        <w:ilvl w:val="0"/>
        <w:numId w:val="0"/>
      </w:numPr>
      <w:spacing w:beforeLines="50" w:after="50"/>
    </w:pPr>
    <w:rPr>
      <w:rFonts w:eastAsia="宋体"/>
      <w:b/>
      <w:color w:val="000000"/>
      <w:sz w:val="28"/>
      <w:szCs w:val="30"/>
    </w:rPr>
  </w:style>
  <w:style w:type="character" w:customStyle="1" w:styleId="213">
    <w:name w:val="样式 标题 3 + 黑色1 Char"/>
    <w:basedOn w:val="46"/>
    <w:link w:val="212"/>
    <w:qFormat/>
    <w:uiPriority w:val="0"/>
    <w:rPr>
      <w:rFonts w:ascii="Times New Roman" w:hAnsi="Times New Roman" w:eastAsia="宋体" w:cs="Times New Roman"/>
      <w:b/>
      <w:bCs/>
      <w:color w:val="000000"/>
      <w:sz w:val="28"/>
      <w:szCs w:val="30"/>
    </w:rPr>
  </w:style>
  <w:style w:type="paragraph" w:customStyle="1" w:styleId="214">
    <w:name w:val="Char Char Char1 Char"/>
    <w:basedOn w:val="1"/>
    <w:semiHidden/>
    <w:qFormat/>
    <w:uiPriority w:val="0"/>
    <w:rPr>
      <w:sz w:val="21"/>
    </w:rPr>
  </w:style>
  <w:style w:type="paragraph" w:customStyle="1" w:styleId="215">
    <w:name w:val="正文缩进3"/>
    <w:basedOn w:val="1"/>
    <w:qFormat/>
    <w:uiPriority w:val="0"/>
    <w:pPr>
      <w:ind w:firstLine="420"/>
    </w:pPr>
  </w:style>
  <w:style w:type="paragraph" w:customStyle="1" w:styleId="216">
    <w:name w:val="日期1"/>
    <w:basedOn w:val="1"/>
    <w:next w:val="1"/>
    <w:qFormat/>
    <w:uiPriority w:val="0"/>
    <w:rPr>
      <w:rFonts w:ascii="Plotter" w:hAnsi="Plotter"/>
      <w:sz w:val="21"/>
      <w:szCs w:val="20"/>
    </w:rPr>
  </w:style>
  <w:style w:type="paragraph" w:customStyle="1" w:styleId="217">
    <w:name w:val="p0"/>
    <w:basedOn w:val="1"/>
    <w:qFormat/>
    <w:uiPriority w:val="0"/>
    <w:pPr>
      <w:widowControl/>
      <w:spacing w:before="100" w:beforeAutospacing="1" w:after="100" w:afterAutospacing="1"/>
      <w:jc w:val="left"/>
    </w:pPr>
    <w:rPr>
      <w:rFonts w:ascii="宋体" w:hAnsi="宋体" w:cs="宋体"/>
      <w:kern w:val="0"/>
    </w:rPr>
  </w:style>
  <w:style w:type="character" w:customStyle="1" w:styleId="218">
    <w:name w:val="apple-converted-space"/>
    <w:basedOn w:val="46"/>
    <w:qFormat/>
    <w:uiPriority w:val="0"/>
  </w:style>
  <w:style w:type="character" w:customStyle="1" w:styleId="219">
    <w:name w:val="正文111 Char Char"/>
    <w:qFormat/>
    <w:uiPriority w:val="0"/>
    <w:rPr>
      <w:rFonts w:ascii="Times New Roman" w:hAnsi="Times New Roman" w:eastAsia="FangSong_GB2312"/>
      <w:spacing w:val="6"/>
      <w:sz w:val="24"/>
      <w:szCs w:val="24"/>
    </w:rPr>
  </w:style>
  <w:style w:type="paragraph" w:customStyle="1" w:styleId="220">
    <w:name w:val="正文6"/>
    <w:qFormat/>
    <w:uiPriority w:val="0"/>
    <w:pPr>
      <w:widowControl w:val="0"/>
      <w:adjustRightInd w:val="0"/>
      <w:spacing w:line="360" w:lineRule="atLeast"/>
      <w:textAlignment w:val="baseline"/>
    </w:pPr>
    <w:rPr>
      <w:rFonts w:ascii="宋体" w:hAnsi="Times New Roman" w:eastAsia="宋体" w:cs="Times New Roman"/>
      <w:sz w:val="24"/>
      <w:lang w:val="en-US" w:eastAsia="zh-CN" w:bidi="ar-SA"/>
    </w:rPr>
  </w:style>
  <w:style w:type="paragraph" w:customStyle="1" w:styleId="221">
    <w:name w:val="新正文"/>
    <w:basedOn w:val="1"/>
    <w:qFormat/>
    <w:uiPriority w:val="0"/>
    <w:pPr>
      <w:spacing w:line="360" w:lineRule="auto"/>
      <w:ind w:firstLine="480"/>
    </w:pPr>
    <w:rPr>
      <w:rFonts w:cs="宋体"/>
      <w:szCs w:val="20"/>
    </w:rPr>
  </w:style>
  <w:style w:type="paragraph" w:customStyle="1" w:styleId="222">
    <w:name w:val="【标题3】"/>
    <w:basedOn w:val="4"/>
    <w:qFormat/>
    <w:uiPriority w:val="0"/>
    <w:pPr>
      <w:keepNext w:val="0"/>
      <w:numPr>
        <w:ilvl w:val="0"/>
        <w:numId w:val="0"/>
      </w:numPr>
      <w:spacing w:before="240" w:afterLines="0" w:line="380" w:lineRule="exact"/>
    </w:pPr>
    <w:rPr>
      <w:rFonts w:eastAsia="宋体"/>
      <w:b/>
      <w:sz w:val="30"/>
      <w:szCs w:val="20"/>
    </w:rPr>
  </w:style>
  <w:style w:type="paragraph" w:customStyle="1" w:styleId="223">
    <w:name w:val="样式 Arial 小四 行距: 1.5 倍行距"/>
    <w:basedOn w:val="1"/>
    <w:qFormat/>
    <w:uiPriority w:val="0"/>
    <w:pPr>
      <w:spacing w:line="360" w:lineRule="auto"/>
      <w:ind w:firstLine="480" w:firstLineChars="200"/>
    </w:pPr>
    <w:rPr>
      <w:szCs w:val="20"/>
    </w:rPr>
  </w:style>
  <w:style w:type="paragraph" w:customStyle="1" w:styleId="224">
    <w:name w:val="Char Char Char Char Char Char1 Char"/>
    <w:basedOn w:val="1"/>
    <w:qFormat/>
    <w:uiPriority w:val="0"/>
    <w:rPr>
      <w:sz w:val="21"/>
    </w:rPr>
  </w:style>
  <w:style w:type="paragraph" w:customStyle="1" w:styleId="225">
    <w:name w:val="样式 标题3"/>
    <w:basedOn w:val="4"/>
    <w:autoRedefine/>
    <w:qFormat/>
    <w:uiPriority w:val="0"/>
    <w:pPr>
      <w:numPr>
        <w:ilvl w:val="0"/>
        <w:numId w:val="0"/>
      </w:numPr>
      <w:spacing w:beforeLines="50" w:after="156"/>
      <w:ind w:firstLine="200"/>
      <w:jc w:val="left"/>
    </w:pPr>
    <w:rPr>
      <w:rFonts w:ascii="宋体" w:hAnsi="宋体" w:eastAsia="宋体" w:cs="宋体"/>
      <w:b/>
      <w:sz w:val="28"/>
    </w:rPr>
  </w:style>
  <w:style w:type="paragraph" w:customStyle="1" w:styleId="226">
    <w:name w:val="Char Char Char Char Char Char Char Char Char Char Char Char"/>
    <w:basedOn w:val="1"/>
    <w:autoRedefine/>
    <w:qFormat/>
    <w:uiPriority w:val="0"/>
    <w:pPr>
      <w:tabs>
        <w:tab w:val="left" w:pos="1723"/>
      </w:tabs>
      <w:ind w:left="1723" w:hanging="1080"/>
    </w:pPr>
    <w:rPr>
      <w:rFonts w:eastAsia="FangSong_GB2312"/>
      <w:szCs w:val="32"/>
    </w:rPr>
  </w:style>
  <w:style w:type="paragraph" w:customStyle="1" w:styleId="227">
    <w:name w:val="Char Char Char"/>
    <w:basedOn w:val="1"/>
    <w:qFormat/>
    <w:uiPriority w:val="0"/>
    <w:rPr>
      <w:sz w:val="21"/>
    </w:rPr>
  </w:style>
  <w:style w:type="paragraph" w:customStyle="1" w:styleId="228">
    <w:name w:val="封面标准号2"/>
    <w:basedOn w:val="1"/>
    <w:qFormat/>
    <w:uiPriority w:val="0"/>
    <w:pPr>
      <w:framePr w:w="9138" w:h="1244" w:hRule="exact" w:wrap="auto" w:vAnchor="page" w:hAnchor="margin" w:y="2908" w:anchorLock="1"/>
      <w:kinsoku w:val="0"/>
      <w:overflowPunct w:val="0"/>
      <w:autoSpaceDE w:val="0"/>
      <w:autoSpaceDN w:val="0"/>
      <w:adjustRightInd w:val="0"/>
      <w:spacing w:before="357" w:line="280" w:lineRule="exact"/>
      <w:jc w:val="right"/>
      <w:textAlignment w:val="center"/>
    </w:pPr>
    <w:rPr>
      <w:kern w:val="0"/>
      <w:sz w:val="28"/>
      <w:szCs w:val="20"/>
    </w:rPr>
  </w:style>
  <w:style w:type="character" w:styleId="229">
    <w:name w:val="Placeholder Text"/>
    <w:basedOn w:val="46"/>
    <w:semiHidden/>
    <w:qFormat/>
    <w:uiPriority w:val="99"/>
    <w:rPr>
      <w:color w:val="808080"/>
    </w:rPr>
  </w:style>
  <w:style w:type="character" w:customStyle="1" w:styleId="230">
    <w:name w:val="fontstyle01"/>
    <w:basedOn w:val="46"/>
    <w:qFormat/>
    <w:uiPriority w:val="0"/>
    <w:rPr>
      <w:rFonts w:hint="eastAsia" w:ascii="宋体" w:hAnsi="宋体" w:eastAsia="宋体"/>
      <w:color w:val="000000"/>
      <w:sz w:val="24"/>
      <w:szCs w:val="24"/>
    </w:rPr>
  </w:style>
  <w:style w:type="character" w:customStyle="1" w:styleId="231">
    <w:name w:val="fontstyle21"/>
    <w:basedOn w:val="46"/>
    <w:qFormat/>
    <w:uiPriority w:val="0"/>
    <w:rPr>
      <w:rFonts w:hint="default" w:ascii="TimesNewRomanPSMT" w:hAnsi="TimesNewRomanPSMT"/>
      <w:color w:val="000000"/>
      <w:sz w:val="14"/>
      <w:szCs w:val="14"/>
    </w:rPr>
  </w:style>
  <w:style w:type="character" w:customStyle="1" w:styleId="232">
    <w:name w:val="fontstyle31"/>
    <w:basedOn w:val="46"/>
    <w:qFormat/>
    <w:uiPriority w:val="0"/>
    <w:rPr>
      <w:rFonts w:hint="default" w:ascii="TimesNewRomanPS-ItalicMT" w:hAnsi="TimesNewRomanPS-ItalicMT"/>
      <w:i/>
      <w:iCs/>
      <w:color w:val="000000"/>
      <w:sz w:val="14"/>
      <w:szCs w:val="14"/>
    </w:rPr>
  </w:style>
  <w:style w:type="character" w:customStyle="1" w:styleId="233">
    <w:name w:val="fontstyle11"/>
    <w:basedOn w:val="46"/>
    <w:qFormat/>
    <w:uiPriority w:val="0"/>
    <w:rPr>
      <w:rFonts w:hint="default" w:ascii="TimesNewRomanPSMT" w:hAnsi="TimesNewRomanPSMT"/>
      <w:color w:val="000000"/>
      <w:sz w:val="24"/>
      <w:szCs w:val="24"/>
    </w:rPr>
  </w:style>
  <w:style w:type="character" w:customStyle="1" w:styleId="234">
    <w:name w:val="居中 Char"/>
    <w:link w:val="235"/>
    <w:qFormat/>
    <w:uiPriority w:val="0"/>
    <w:rPr>
      <w:rFonts w:cs="宋体"/>
      <w:sz w:val="24"/>
    </w:rPr>
  </w:style>
  <w:style w:type="paragraph" w:customStyle="1" w:styleId="235">
    <w:name w:val="居中"/>
    <w:basedOn w:val="1"/>
    <w:link w:val="234"/>
    <w:qFormat/>
    <w:uiPriority w:val="0"/>
    <w:pPr>
      <w:spacing w:before="100" w:beforeAutospacing="1" w:after="100" w:afterAutospacing="1" w:line="360" w:lineRule="auto"/>
      <w:jc w:val="center"/>
    </w:pPr>
    <w:rPr>
      <w:rFonts w:ascii="Calibri" w:hAnsi="Calibri"/>
      <w:kern w:val="0"/>
      <w:szCs w:val="20"/>
    </w:rPr>
  </w:style>
  <w:style w:type="paragraph" w:customStyle="1" w:styleId="236">
    <w:name w:val="Normal_9"/>
    <w:qFormat/>
    <w:uiPriority w:val="0"/>
    <w:pPr>
      <w:spacing w:before="120" w:after="240"/>
      <w:jc w:val="both"/>
    </w:pPr>
    <w:rPr>
      <w:rFonts w:ascii="Times New Roman" w:hAnsi="Times New Roman" w:eastAsia="Times New Roman" w:cs="Times New Roman"/>
      <w:sz w:val="22"/>
      <w:szCs w:val="22"/>
      <w:lang w:val="en-US" w:eastAsia="en-US" w:bidi="ar-SA"/>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header" Target="header3.xml"/><Relationship Id="rId6" Type="http://schemas.openxmlformats.org/officeDocument/2006/relationships/footer" Target="footer2.xml"/><Relationship Id="rId5" Type="http://schemas.openxmlformats.org/officeDocument/2006/relationships/header" Target="header2.xml"/><Relationship Id="rId4" Type="http://schemas.openxmlformats.org/officeDocument/2006/relationships/footer" Target="footer1.xml"/><Relationship Id="rId3" Type="http://schemas.openxmlformats.org/officeDocument/2006/relationships/header" Target="header1.xml"/><Relationship Id="rId25" Type="http://schemas.openxmlformats.org/officeDocument/2006/relationships/fontTable" Target="fontTable.xml"/><Relationship Id="rId24" Type="http://schemas.openxmlformats.org/officeDocument/2006/relationships/customXml" Target="../customXml/item2.xml"/><Relationship Id="rId23" Type="http://schemas.openxmlformats.org/officeDocument/2006/relationships/numbering" Target="numbering.xml"/><Relationship Id="rId22" Type="http://schemas.openxmlformats.org/officeDocument/2006/relationships/customXml" Target="../customXml/item1.xml"/><Relationship Id="rId21" Type="http://schemas.openxmlformats.org/officeDocument/2006/relationships/image" Target="media/image12.jpeg"/><Relationship Id="rId20" Type="http://schemas.openxmlformats.org/officeDocument/2006/relationships/image" Target="media/image11.jpeg"/><Relationship Id="rId2" Type="http://schemas.openxmlformats.org/officeDocument/2006/relationships/settings" Target="settings.xml"/><Relationship Id="rId19" Type="http://schemas.openxmlformats.org/officeDocument/2006/relationships/image" Target="media/image10.jpeg"/><Relationship Id="rId18" Type="http://schemas.openxmlformats.org/officeDocument/2006/relationships/image" Target="media/image9.jpeg"/><Relationship Id="rId17" Type="http://schemas.openxmlformats.org/officeDocument/2006/relationships/image" Target="media/image8.jpeg"/><Relationship Id="rId16" Type="http://schemas.openxmlformats.org/officeDocument/2006/relationships/image" Target="media/image7.jpeg"/><Relationship Id="rId15" Type="http://schemas.openxmlformats.org/officeDocument/2006/relationships/image" Target="media/image6.jpe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2051"/>
    <customShpInfo spid="_x0000_s2050"/>
    <customShpInfo spid="_x0000_s2056"/>
  </customShpExts>
</s:customData>
</file>

<file path=customXml/item2.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9F75C0AB-3C3D-406E-B358-6B3F4D7855C5}">
  <ds:schemaRefs/>
</ds:datastoreItem>
</file>

<file path=docProps/app.xml><?xml version="1.0" encoding="utf-8"?>
<Properties xmlns="http://schemas.openxmlformats.org/officeDocument/2006/extended-properties" xmlns:vt="http://schemas.openxmlformats.org/officeDocument/2006/docPropsVTypes">
  <Template>Normal</Template>
  <Company>china</Company>
  <Pages>18</Pages>
  <Words>2608</Words>
  <Characters>3135</Characters>
  <Lines>37</Lines>
  <Paragraphs>10</Paragraphs>
  <TotalTime>1</TotalTime>
  <ScaleCrop>false</ScaleCrop>
  <LinksUpToDate>false</LinksUpToDate>
  <CharactersWithSpaces>3165</CharactersWithSpaces>
  <Application>WPS Office_12.1.0.26895_F1E327BC-269C-435d-A152-05C5408002CA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2018-06-21T03:30:00Z</dcterms:created>
  <dc:creator>Administrator</dc:creator>
  <cp:lastModifiedBy>A~K</cp:lastModifiedBy>
  <cp:lastPrinted>2018-08-24T03:13:00Z</cp:lastPrinted>
  <dcterms:modified xsi:type="dcterms:W3CDTF">2026-07-07T03:48:04Z</dcterms:modified>
  <cp:revision>567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2052-12.1.0.26895</vt:lpwstr>
  </property>
  <property fmtid="{D5CDD505-2E9C-101B-9397-08002B2CF9AE}" pid="3" name="ICV">
    <vt:lpwstr>108B61ABC5074995A4E6AE4D6E498149_12</vt:lpwstr>
  </property>
  <property fmtid="{D5CDD505-2E9C-101B-9397-08002B2CF9AE}" pid="4" name="KSOTemplateDocerSaveRecord">
    <vt:lpwstr>eyJoZGlkIjoiNDk2NjJhYWIwZjFjZGE3ZjcxNjY4ZDliOGVlMTEyMDkiLCJ1c2VySWQiOiI1ODUzNTY1MTYifQ==</vt:lpwstr>
  </property>
</Properties>
</file>