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2F6BF" w14:textId="112BD5C2" w:rsidR="007D0313" w:rsidRDefault="00B73D32">
      <w:pPr>
        <w:shd w:val="clear" w:color="000000" w:fill="FFFFFF"/>
        <w:autoSpaceDE/>
        <w:autoSpaceDN/>
        <w:spacing w:line="600" w:lineRule="atLeast"/>
        <w:jc w:val="center"/>
        <w:rPr>
          <w:rFonts w:ascii="仿宋" w:eastAsia="仿宋" w:hAnsi="仿宋" w:cs="仿宋"/>
          <w:b/>
        </w:rPr>
      </w:pPr>
      <w:r>
        <w:rPr>
          <w:rFonts w:ascii="仿宋" w:eastAsia="仿宋" w:hAnsi="仿宋" w:cs="仿宋"/>
          <w:b/>
          <w:sz w:val="44"/>
          <w:szCs w:val="44"/>
        </w:rPr>
        <w:t>哈尔滨佳兆业环保科技有限公司</w:t>
      </w:r>
      <w:r>
        <w:rPr>
          <w:rFonts w:ascii="仿宋" w:eastAsia="仿宋" w:hAnsi="仿宋" w:cs="仿宋" w:hint="eastAsia"/>
          <w:b/>
          <w:sz w:val="44"/>
          <w:szCs w:val="44"/>
        </w:rPr>
        <w:t>2</w:t>
      </w:r>
      <w:r>
        <w:rPr>
          <w:rFonts w:ascii="仿宋" w:eastAsia="仿宋" w:hAnsi="仿宋" w:cs="仿宋"/>
          <w:b/>
          <w:sz w:val="44"/>
          <w:szCs w:val="44"/>
        </w:rPr>
        <w:t>022</w:t>
      </w:r>
      <w:r>
        <w:rPr>
          <w:rFonts w:ascii="仿宋" w:eastAsia="仿宋" w:hAnsi="仿宋" w:cs="仿宋" w:hint="eastAsia"/>
          <w:b/>
          <w:sz w:val="44"/>
          <w:szCs w:val="44"/>
        </w:rPr>
        <w:t>年</w:t>
      </w:r>
    </w:p>
    <w:p w14:paraId="3160B848" w14:textId="6E419C14" w:rsidR="007D0313" w:rsidRDefault="002631E7">
      <w:pPr>
        <w:shd w:val="clear" w:color="000000" w:fill="FFFFFF"/>
        <w:autoSpaceDE/>
        <w:autoSpaceDN/>
        <w:spacing w:line="600" w:lineRule="atLeast"/>
        <w:jc w:val="center"/>
        <w:rPr>
          <w:rFonts w:ascii="仿宋" w:eastAsia="仿宋" w:hAnsi="仿宋" w:cs="仿宋"/>
          <w:b/>
        </w:rPr>
      </w:pPr>
      <w:r>
        <w:rPr>
          <w:rFonts w:ascii="仿宋" w:eastAsia="仿宋" w:hAnsi="仿宋" w:cs="仿宋"/>
          <w:b/>
          <w:sz w:val="44"/>
          <w:szCs w:val="44"/>
        </w:rPr>
        <w:t>第</w:t>
      </w:r>
      <w:r w:rsidR="00B73D32">
        <w:rPr>
          <w:rFonts w:ascii="仿宋" w:eastAsia="仿宋" w:hAnsi="仿宋" w:cs="仿宋" w:hint="eastAsia"/>
          <w:b/>
          <w:sz w:val="44"/>
          <w:szCs w:val="44"/>
        </w:rPr>
        <w:t>一</w:t>
      </w:r>
      <w:r>
        <w:rPr>
          <w:rFonts w:ascii="仿宋" w:eastAsia="仿宋" w:hAnsi="仿宋" w:cs="仿宋"/>
          <w:b/>
          <w:sz w:val="44"/>
          <w:szCs w:val="44"/>
        </w:rPr>
        <w:t>季度环境行为报告书</w:t>
      </w:r>
    </w:p>
    <w:p w14:paraId="668A7327" w14:textId="77777777" w:rsidR="007D0313" w:rsidRDefault="002631E7">
      <w:pPr>
        <w:numPr>
          <w:ilvl w:val="0"/>
          <w:numId w:val="1"/>
        </w:numPr>
        <w:shd w:val="clear" w:color="000000" w:fill="FFFFFF"/>
        <w:spacing w:line="240" w:lineRule="auto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/>
          <w:b/>
          <w:sz w:val="32"/>
          <w:szCs w:val="32"/>
        </w:rPr>
        <w:t>企业基本情况</w:t>
      </w:r>
    </w:p>
    <w:tbl>
      <w:tblPr>
        <w:tblW w:w="83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6"/>
      </w:tblGrid>
      <w:tr w:rsidR="007D0313" w14:paraId="29C0E7A8" w14:textId="77777777">
        <w:tc>
          <w:tcPr>
            <w:tcW w:w="833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left w:w="15" w:type="dxa"/>
              <w:right w:w="15" w:type="dxa"/>
            </w:tcMar>
            <w:vAlign w:val="center"/>
          </w:tcPr>
          <w:p w14:paraId="68708691" w14:textId="790D93C7" w:rsidR="007D0313" w:rsidRPr="00B73D32" w:rsidRDefault="00B73D32">
            <w:pPr>
              <w:autoSpaceDE/>
              <w:autoSpaceDN/>
              <w:spacing w:after="160"/>
              <w:ind w:firstLine="640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B73D32">
              <w:rPr>
                <w:rFonts w:ascii="Times New Roman" w:eastAsia="仿宋_GB2312" w:hAnsi="Times New Roman" w:cs="Times New Roman"/>
                <w:sz w:val="32"/>
                <w:szCs w:val="32"/>
              </w:rPr>
              <w:t>哈尔滨佳兆业环保科技有限公司</w:t>
            </w:r>
            <w:r w:rsidR="002631E7" w:rsidRPr="00B73D32">
              <w:rPr>
                <w:rFonts w:ascii="Times New Roman" w:eastAsia="仿宋_GB2312" w:hAnsi="Times New Roman" w:cs="Times New Roman"/>
                <w:sz w:val="32"/>
                <w:szCs w:val="32"/>
              </w:rPr>
              <w:t>主要</w:t>
            </w:r>
            <w:r w:rsidRPr="00B73D32">
              <w:rPr>
                <w:rFonts w:ascii="Times New Roman" w:eastAsia="仿宋_GB2312" w:hAnsi="Times New Roman" w:cs="Times New Roman"/>
                <w:sz w:val="32"/>
                <w:szCs w:val="32"/>
              </w:rPr>
              <w:t>储存废矿物油</w:t>
            </w:r>
            <w:r w:rsidR="002631E7" w:rsidRPr="00B73D32">
              <w:rPr>
                <w:rFonts w:ascii="Times New Roman" w:eastAsia="仿宋_GB2312" w:hAnsi="Times New Roman" w:cs="Times New Roman"/>
                <w:sz w:val="32"/>
                <w:szCs w:val="32"/>
              </w:rPr>
              <w:t>。公司成立于</w:t>
            </w:r>
            <w:r w:rsidR="002631E7" w:rsidRPr="00B73D32">
              <w:rPr>
                <w:rFonts w:ascii="Times New Roman" w:eastAsia="仿宋_GB2312" w:hAnsi="Times New Roman" w:cs="Times New Roman"/>
                <w:sz w:val="32"/>
                <w:szCs w:val="32"/>
              </w:rPr>
              <w:t>20</w:t>
            </w:r>
            <w:r w:rsidRPr="00B73D32">
              <w:rPr>
                <w:rFonts w:ascii="Times New Roman" w:eastAsia="仿宋_GB2312" w:hAnsi="Times New Roman" w:cs="Times New Roman"/>
                <w:sz w:val="32"/>
                <w:szCs w:val="32"/>
              </w:rPr>
              <w:t>18</w:t>
            </w:r>
            <w:r w:rsidR="002631E7" w:rsidRPr="00B73D32">
              <w:rPr>
                <w:rFonts w:ascii="Times New Roman" w:eastAsia="仿宋_GB2312" w:hAnsi="Times New Roman" w:cs="Times New Roman"/>
                <w:sz w:val="32"/>
                <w:szCs w:val="32"/>
              </w:rPr>
              <w:t>年</w:t>
            </w:r>
            <w:r w:rsidRPr="00B73D32">
              <w:rPr>
                <w:rFonts w:ascii="Times New Roman" w:eastAsia="仿宋_GB2312" w:hAnsi="Times New Roman" w:cs="Times New Roman"/>
                <w:sz w:val="32"/>
                <w:szCs w:val="32"/>
              </w:rPr>
              <w:t>9</w:t>
            </w:r>
            <w:r w:rsidR="002631E7" w:rsidRPr="00B73D32">
              <w:rPr>
                <w:rFonts w:ascii="Times New Roman" w:eastAsia="仿宋_GB2312" w:hAnsi="Times New Roman" w:cs="Times New Roman"/>
                <w:sz w:val="32"/>
                <w:szCs w:val="32"/>
              </w:rPr>
              <w:t>月，公司</w:t>
            </w:r>
            <w:r w:rsidRPr="00B73D32">
              <w:rPr>
                <w:rFonts w:ascii="Times New Roman" w:eastAsia="仿宋_GB2312" w:hAnsi="Times New Roman" w:cs="Times New Roman"/>
                <w:sz w:val="32"/>
                <w:szCs w:val="32"/>
              </w:rPr>
              <w:t>年周转贮存废矿物油</w:t>
            </w:r>
            <w:r w:rsidRPr="00B73D32">
              <w:rPr>
                <w:rFonts w:ascii="Times New Roman" w:eastAsia="仿宋_GB2312" w:hAnsi="Times New Roman" w:cs="Times New Roman"/>
                <w:sz w:val="32"/>
                <w:szCs w:val="32"/>
              </w:rPr>
              <w:t>10000t</w:t>
            </w:r>
            <w:r w:rsidR="002631E7" w:rsidRPr="00B73D32">
              <w:rPr>
                <w:rFonts w:ascii="Times New Roman" w:eastAsia="仿宋_GB2312" w:hAnsi="Times New Roman" w:cs="Times New Roman"/>
                <w:sz w:val="32"/>
                <w:szCs w:val="32"/>
              </w:rPr>
              <w:t>，</w:t>
            </w:r>
            <w:r w:rsidRPr="00B73D32">
              <w:rPr>
                <w:rFonts w:ascii="Times New Roman" w:eastAsia="仿宋_GB2312" w:hAnsi="Times New Roman" w:cs="Times New Roman"/>
                <w:sz w:val="32"/>
                <w:szCs w:val="32"/>
              </w:rPr>
              <w:t>贮存库</w:t>
            </w:r>
            <w:r w:rsidR="002631E7" w:rsidRPr="00B73D32">
              <w:rPr>
                <w:rFonts w:ascii="Times New Roman" w:eastAsia="仿宋_GB2312" w:hAnsi="Times New Roman" w:cs="Times New Roman"/>
                <w:sz w:val="32"/>
                <w:szCs w:val="32"/>
              </w:rPr>
              <w:t>占地面积</w:t>
            </w:r>
            <w:r w:rsidRPr="00B73D32">
              <w:rPr>
                <w:rFonts w:ascii="Times New Roman" w:eastAsia="仿宋_GB2312" w:hAnsi="Times New Roman" w:cs="Times New Roman"/>
                <w:sz w:val="32"/>
                <w:szCs w:val="32"/>
              </w:rPr>
              <w:t>300</w:t>
            </w:r>
            <w:r>
              <w:rPr>
                <w:rFonts w:ascii="Times New Roman" w:eastAsia="仿宋_GB2312" w:hAnsi="Times New Roman" w:cs="Times New Roman" w:hint="eastAsia"/>
                <w:sz w:val="32"/>
                <w:szCs w:val="32"/>
              </w:rPr>
              <w:t>m</w:t>
            </w:r>
            <w:r w:rsidRPr="00B73D32">
              <w:rPr>
                <w:rFonts w:ascii="Times New Roman" w:eastAsia="仿宋_GB2312" w:hAnsi="Times New Roman" w:cs="Times New Roman"/>
                <w:sz w:val="32"/>
                <w:szCs w:val="32"/>
                <w:vertAlign w:val="superscript"/>
              </w:rPr>
              <w:t>2</w:t>
            </w:r>
            <w:r w:rsidR="002631E7" w:rsidRPr="00B73D32">
              <w:rPr>
                <w:rFonts w:ascii="Times New Roman" w:eastAsia="仿宋_GB2312" w:hAnsi="Times New Roman" w:cs="Times New Roman"/>
                <w:sz w:val="32"/>
                <w:szCs w:val="32"/>
              </w:rPr>
              <w:t>。</w:t>
            </w:r>
          </w:p>
          <w:p w14:paraId="3FE75BFE" w14:textId="77777777" w:rsidR="007D0313" w:rsidRDefault="007D0313">
            <w:pPr>
              <w:autoSpaceDE/>
              <w:autoSpaceDN/>
              <w:spacing w:after="160"/>
              <w:ind w:firstLine="560"/>
              <w:jc w:val="left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</w:p>
        </w:tc>
      </w:tr>
    </w:tbl>
    <w:p w14:paraId="6883DD56" w14:textId="77777777" w:rsidR="007D0313" w:rsidRDefault="007D0313">
      <w:pPr>
        <w:shd w:val="clear" w:color="000000" w:fill="FFFFFF"/>
        <w:autoSpaceDE/>
        <w:autoSpaceDN/>
        <w:rPr>
          <w:rFonts w:ascii="仿宋" w:eastAsia="仿宋" w:hAnsi="仿宋" w:cs="仿宋"/>
          <w:sz w:val="28"/>
          <w:szCs w:val="28"/>
        </w:rPr>
      </w:pPr>
    </w:p>
    <w:p w14:paraId="25CF2D1F" w14:textId="77777777" w:rsidR="007D0313" w:rsidRDefault="002631E7">
      <w:pPr>
        <w:shd w:val="clear" w:color="000000" w:fill="FFFFFF"/>
        <w:autoSpaceDE/>
        <w:autoSpaceDN/>
        <w:ind w:firstLine="32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企业信息表</w:t>
      </w:r>
    </w:p>
    <w:tbl>
      <w:tblPr>
        <w:tblW w:w="1001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2"/>
        <w:gridCol w:w="3118"/>
        <w:gridCol w:w="1701"/>
        <w:gridCol w:w="3119"/>
      </w:tblGrid>
      <w:tr w:rsidR="007D0313" w:rsidRPr="005C3822" w14:paraId="741FC0C4" w14:textId="77777777">
        <w:trPr>
          <w:trHeight w:val="874"/>
          <w:jc w:val="center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1802C1ED" w14:textId="21F1EA33" w:rsidR="007D0313" w:rsidRPr="005C3822" w:rsidRDefault="00B47982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企业</w:t>
            </w:r>
            <w:r w:rsidR="002631E7"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名称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3CD65566" w14:textId="48CEFF0F" w:rsidR="007D0313" w:rsidRPr="005C3822" w:rsidRDefault="00B73D32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哈尔滨佳兆业环保科技有限公司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0596FBA8" w14:textId="77777777" w:rsidR="007D0313" w:rsidRPr="005C3822" w:rsidRDefault="002631E7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统一社会</w:t>
            </w:r>
          </w:p>
          <w:p w14:paraId="0C410818" w14:textId="77777777" w:rsidR="007D0313" w:rsidRPr="005C3822" w:rsidRDefault="002631E7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信用代码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35E02CB4" w14:textId="693EFCBE" w:rsidR="007D0313" w:rsidRPr="005C3822" w:rsidRDefault="00B47982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91230104MA1B97HL75</w:t>
            </w:r>
          </w:p>
        </w:tc>
      </w:tr>
      <w:tr w:rsidR="007D0313" w:rsidRPr="005C3822" w14:paraId="00053E0A" w14:textId="77777777">
        <w:trPr>
          <w:trHeight w:val="648"/>
          <w:jc w:val="center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01331512" w14:textId="77777777" w:rsidR="007D0313" w:rsidRPr="005C3822" w:rsidRDefault="002631E7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所属行业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1FBBFC61" w14:textId="363175F5" w:rsidR="007D0313" w:rsidRPr="005C3822" w:rsidRDefault="00B47982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危险废物治理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09CDC87E" w14:textId="77777777" w:rsidR="007D0313" w:rsidRPr="005C3822" w:rsidRDefault="002631E7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通讯地址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3691520B" w14:textId="73F2D8EC" w:rsidR="007D0313" w:rsidRPr="005C3822" w:rsidRDefault="00FB5F58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哈尔滨市道外区民主镇民富村战备路</w:t>
            </w:r>
          </w:p>
        </w:tc>
      </w:tr>
      <w:tr w:rsidR="007D0313" w:rsidRPr="005C3822" w14:paraId="6C966871" w14:textId="77777777">
        <w:trPr>
          <w:trHeight w:val="315"/>
          <w:jc w:val="center"/>
        </w:trPr>
        <w:tc>
          <w:tcPr>
            <w:tcW w:w="20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6429ACBE" w14:textId="77777777" w:rsidR="007D0313" w:rsidRPr="005C3822" w:rsidRDefault="002631E7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注册资本</w:t>
            </w:r>
          </w:p>
        </w:tc>
        <w:tc>
          <w:tcPr>
            <w:tcW w:w="3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2DD4EE2F" w14:textId="32E0AE34" w:rsidR="007D0313" w:rsidRPr="005C3822" w:rsidRDefault="002631E7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叁仟万圆整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5CC25DC2" w14:textId="77777777" w:rsidR="007D0313" w:rsidRPr="005C3822" w:rsidRDefault="002631E7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法定代表人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2793CFC4" w14:textId="6A470B69" w:rsidR="007D0313" w:rsidRPr="005C3822" w:rsidRDefault="00FB5F58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姜忠玲</w:t>
            </w:r>
          </w:p>
        </w:tc>
      </w:tr>
      <w:tr w:rsidR="007D0313" w:rsidRPr="005C3822" w14:paraId="09DC242A" w14:textId="77777777">
        <w:trPr>
          <w:trHeight w:val="315"/>
          <w:jc w:val="center"/>
        </w:trPr>
        <w:tc>
          <w:tcPr>
            <w:tcW w:w="20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31B9E0" w14:textId="77777777" w:rsidR="007D0313" w:rsidRPr="005C3822" w:rsidRDefault="007D0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B4A5E8" w14:textId="77777777" w:rsidR="007D0313" w:rsidRPr="005C3822" w:rsidRDefault="007D03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6C4DA5D2" w14:textId="77777777" w:rsidR="007D0313" w:rsidRPr="005C3822" w:rsidRDefault="002631E7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联系方式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79DF62BF" w14:textId="798F74F4" w:rsidR="007D0313" w:rsidRPr="005C3822" w:rsidRDefault="00FB5F58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18245060466</w:t>
            </w:r>
          </w:p>
        </w:tc>
      </w:tr>
      <w:tr w:rsidR="007D0313" w:rsidRPr="005C3822" w14:paraId="588C41EC" w14:textId="77777777">
        <w:trPr>
          <w:trHeight w:val="644"/>
          <w:jc w:val="center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5D640C97" w14:textId="77777777" w:rsidR="007D0313" w:rsidRPr="005C3822" w:rsidRDefault="002631E7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公司成立日期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6243D292" w14:textId="68AC0F06" w:rsidR="007D0313" w:rsidRPr="005C3822" w:rsidRDefault="002631E7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20</w:t>
            </w:r>
            <w:r w:rsidR="00FB5F58"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18</w:t>
            </w: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年</w:t>
            </w:r>
            <w:r w:rsidR="00FB5F58"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9</w:t>
            </w: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月</w:t>
            </w:r>
            <w:r w:rsidR="00FB5F58"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4</w:t>
            </w: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5EF22372" w14:textId="77777777" w:rsidR="007D0313" w:rsidRPr="005C3822" w:rsidRDefault="002631E7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有效期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0A46C8A6" w14:textId="77777777" w:rsidR="007D0313" w:rsidRPr="005C3822" w:rsidRDefault="002631E7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长期</w:t>
            </w:r>
          </w:p>
        </w:tc>
      </w:tr>
      <w:tr w:rsidR="007D0313" w:rsidRPr="005C3822" w14:paraId="6DC79B7D" w14:textId="77777777">
        <w:trPr>
          <w:trHeight w:val="486"/>
          <w:jc w:val="center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17C9EEBA" w14:textId="77777777" w:rsidR="007D0313" w:rsidRPr="005C3822" w:rsidRDefault="002631E7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邮编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38D80FF1" w14:textId="08506E78" w:rsidR="007D0313" w:rsidRPr="005C3822" w:rsidRDefault="002631E7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150</w:t>
            </w:r>
            <w:r w:rsidR="006731A8"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05</w:t>
            </w: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53E85722" w14:textId="77777777" w:rsidR="007D0313" w:rsidRPr="005C3822" w:rsidRDefault="002631E7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公司规模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1363913D" w14:textId="336D1EC9" w:rsidR="007D0313" w:rsidRPr="005C3822" w:rsidRDefault="00FB5F58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小</w:t>
            </w:r>
            <w:r w:rsidR="002631E7"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型</w:t>
            </w:r>
          </w:p>
        </w:tc>
      </w:tr>
      <w:tr w:rsidR="007D0313" w:rsidRPr="005C3822" w14:paraId="53657A93" w14:textId="77777777">
        <w:trPr>
          <w:trHeight w:val="497"/>
          <w:jc w:val="center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1DA4EB72" w14:textId="77777777" w:rsidR="007D0313" w:rsidRPr="005C3822" w:rsidRDefault="002631E7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环保主管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5AE93095" w14:textId="48DA2BAD" w:rsidR="007D0313" w:rsidRPr="005C3822" w:rsidRDefault="00FB5F58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吴国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3EF99880" w14:textId="77777777" w:rsidR="007D0313" w:rsidRPr="005C3822" w:rsidRDefault="002631E7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手机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085C2E36" w14:textId="0C9A3C41" w:rsidR="007D0313" w:rsidRPr="005C3822" w:rsidRDefault="00FB5F58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18245060466</w:t>
            </w:r>
          </w:p>
        </w:tc>
      </w:tr>
      <w:tr w:rsidR="007D0313" w:rsidRPr="005C3822" w14:paraId="353E2F25" w14:textId="77777777">
        <w:trPr>
          <w:trHeight w:val="567"/>
          <w:jc w:val="center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771C32A4" w14:textId="77777777" w:rsidR="007D0313" w:rsidRPr="005C3822" w:rsidRDefault="002631E7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电子邮箱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0FCFA43C" w14:textId="6F2ED8D1" w:rsidR="007D0313" w:rsidRPr="005C3822" w:rsidRDefault="006731A8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2114820026@qq.com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2BDC3F94" w14:textId="77777777" w:rsidR="007D0313" w:rsidRPr="005C3822" w:rsidRDefault="002631E7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联系电话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44" w:type="dxa"/>
              <w:right w:w="144" w:type="dxa"/>
            </w:tcMar>
            <w:vAlign w:val="center"/>
          </w:tcPr>
          <w:p w14:paraId="3B7FE9EE" w14:textId="4FE67B91" w:rsidR="007D0313" w:rsidRPr="005C3822" w:rsidRDefault="00FB5F58">
            <w:pPr>
              <w:autoSpaceDE/>
              <w:autoSpaceDN/>
              <w:spacing w:after="160"/>
              <w:jc w:val="left"/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</w:pPr>
            <w:r w:rsidRPr="005C3822">
              <w:rPr>
                <w:rFonts w:ascii="Times New Roman" w:eastAsia="仿宋" w:hAnsi="Times New Roman" w:cs="Times New Roman"/>
                <w:color w:val="000000"/>
                <w:sz w:val="24"/>
                <w:szCs w:val="24"/>
              </w:rPr>
              <w:t>18245060466</w:t>
            </w:r>
          </w:p>
        </w:tc>
      </w:tr>
    </w:tbl>
    <w:p w14:paraId="0E540099" w14:textId="77777777" w:rsidR="007D0313" w:rsidRDefault="002631E7">
      <w:pPr>
        <w:numPr>
          <w:ilvl w:val="0"/>
          <w:numId w:val="1"/>
        </w:numPr>
        <w:shd w:val="clear" w:color="000000" w:fill="FFFFFF"/>
        <w:spacing w:before="280" w:beforeAutospacing="1" w:after="280" w:afterAutospacing="1" w:line="240" w:lineRule="auto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/>
          <w:b/>
          <w:sz w:val="32"/>
          <w:szCs w:val="32"/>
        </w:rPr>
        <w:t>排污信息</w:t>
      </w:r>
    </w:p>
    <w:p w14:paraId="6F496331" w14:textId="77777777" w:rsidR="00E61157" w:rsidRPr="00AF56EE" w:rsidRDefault="00B73D32" w:rsidP="00E61157">
      <w:pPr>
        <w:shd w:val="clear" w:color="000000" w:fill="FFFFFF"/>
        <w:autoSpaceDE/>
        <w:autoSpaceDN/>
        <w:spacing w:before="280" w:beforeAutospacing="1" w:after="280" w:afterAutospacing="1"/>
        <w:ind w:firstLine="700"/>
        <w:jc w:val="left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_GB2312" w:eastAsia="仿宋_GB2312" w:hAnsi="仿宋_GB2312" w:cs="仿宋_GB2312"/>
          <w:sz w:val="28"/>
          <w:szCs w:val="28"/>
        </w:rPr>
        <w:t>哈尔滨佳兆业环保科技有限公司</w:t>
      </w:r>
      <w:r w:rsidR="006731A8" w:rsidRPr="006731A8">
        <w:rPr>
          <w:rFonts w:ascii="仿宋_GB2312" w:eastAsia="仿宋_GB2312" w:hAnsi="仿宋_GB2312" w:cs="仿宋_GB2312"/>
          <w:sz w:val="28"/>
          <w:szCs w:val="28"/>
        </w:rPr>
        <w:t>主要储存废矿物油</w:t>
      </w:r>
      <w:r w:rsidR="006731A8" w:rsidRPr="006731A8">
        <w:rPr>
          <w:rFonts w:ascii="仿宋_GB2312" w:eastAsia="仿宋_GB2312" w:hAnsi="仿宋_GB2312" w:cs="仿宋_GB2312" w:hint="eastAsia"/>
          <w:sz w:val="28"/>
          <w:szCs w:val="28"/>
        </w:rPr>
        <w:t>，</w:t>
      </w:r>
      <w:r w:rsidR="006731A8" w:rsidRPr="006731A8">
        <w:rPr>
          <w:rFonts w:ascii="仿宋_GB2312" w:eastAsia="仿宋_GB2312" w:hAnsi="仿宋_GB2312" w:cs="仿宋_GB2312"/>
          <w:sz w:val="28"/>
          <w:szCs w:val="28"/>
        </w:rPr>
        <w:t>公司年周转贮存废矿物油10000t</w:t>
      </w:r>
      <w:r w:rsidR="006731A8" w:rsidRPr="006731A8">
        <w:rPr>
          <w:rFonts w:ascii="仿宋_GB2312" w:eastAsia="仿宋_GB2312" w:hAnsi="仿宋_GB2312" w:cs="仿宋_GB2312" w:hint="eastAsia"/>
          <w:sz w:val="28"/>
          <w:szCs w:val="28"/>
        </w:rPr>
        <w:t>，主要产生</w:t>
      </w:r>
      <w:r w:rsidR="006731A8">
        <w:rPr>
          <w:rFonts w:ascii="仿宋_GB2312" w:eastAsia="仿宋_GB2312" w:hAnsi="仿宋_GB2312" w:cs="仿宋_GB2312" w:hint="eastAsia"/>
          <w:sz w:val="28"/>
          <w:szCs w:val="28"/>
        </w:rPr>
        <w:t>的大气污染物为</w:t>
      </w:r>
      <w:r w:rsidR="006731A8" w:rsidRPr="006731A8">
        <w:rPr>
          <w:rFonts w:ascii="仿宋_GB2312" w:eastAsia="仿宋_GB2312" w:hAnsi="仿宋_GB2312" w:cs="仿宋_GB2312" w:hint="eastAsia"/>
          <w:sz w:val="28"/>
          <w:szCs w:val="28"/>
        </w:rPr>
        <w:t>非甲烷总烃，无组织排放，厂界非甲烷总烃浓度可满足</w:t>
      </w:r>
      <w:r w:rsidR="00E61157" w:rsidRPr="00AF56EE">
        <w:rPr>
          <w:rFonts w:ascii="仿宋" w:eastAsia="仿宋" w:hAnsi="仿宋" w:cs="仿宋"/>
          <w:color w:val="000000"/>
          <w:sz w:val="28"/>
          <w:szCs w:val="28"/>
        </w:rPr>
        <w:t>《大气污染物综合排放标准》(GB16297-1996)表2中无组织排放浓度限值。</w:t>
      </w:r>
    </w:p>
    <w:p w14:paraId="15E60325" w14:textId="6D6F2EEE" w:rsidR="007D0313" w:rsidRDefault="002631E7" w:rsidP="00E61157">
      <w:pPr>
        <w:spacing w:before="280" w:after="280"/>
        <w:ind w:firstLine="560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/>
          <w:b/>
          <w:sz w:val="32"/>
          <w:szCs w:val="32"/>
        </w:rPr>
        <w:lastRenderedPageBreak/>
        <w:t>防治污染设施的建设和运行情况</w:t>
      </w:r>
    </w:p>
    <w:p w14:paraId="3CA6A9C0" w14:textId="66E70846" w:rsidR="00AF56EE" w:rsidRPr="00AF56EE" w:rsidRDefault="00B73D32" w:rsidP="00AF56EE">
      <w:pPr>
        <w:shd w:val="clear" w:color="000000" w:fill="FFFFFF"/>
        <w:autoSpaceDE/>
        <w:autoSpaceDN/>
        <w:spacing w:before="280" w:beforeAutospacing="1" w:after="280" w:afterAutospacing="1"/>
        <w:ind w:firstLine="700"/>
        <w:jc w:val="left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/>
          <w:color w:val="000000"/>
          <w:sz w:val="28"/>
          <w:szCs w:val="28"/>
        </w:rPr>
        <w:t>哈尔滨佳兆业环保科技有限公司</w:t>
      </w:r>
      <w:r w:rsidR="00AF56EE" w:rsidRPr="00AF56EE">
        <w:rPr>
          <w:rFonts w:ascii="仿宋" w:eastAsia="仿宋" w:hAnsi="仿宋" w:cs="仿宋"/>
          <w:color w:val="000000"/>
          <w:sz w:val="28"/>
          <w:szCs w:val="28"/>
        </w:rPr>
        <w:t>储罐区地面及围堰、暂存池、危险废物暂存间、废矿物油装卸区及货运通道均采取了严格的防渗措施，地面及围堰墙壁防渗层为水泥面硬化，上铺设2</w:t>
      </w:r>
      <w:r w:rsidR="00E61157">
        <w:rPr>
          <w:rFonts w:ascii="仿宋" w:eastAsia="仿宋" w:hAnsi="仿宋" w:cs="仿宋" w:hint="eastAsia"/>
          <w:color w:val="000000"/>
          <w:sz w:val="28"/>
          <w:szCs w:val="28"/>
        </w:rPr>
        <w:t>mm</w:t>
      </w:r>
      <w:r w:rsidR="00AF56EE" w:rsidRPr="00AF56EE">
        <w:rPr>
          <w:rFonts w:ascii="仿宋" w:eastAsia="仿宋" w:hAnsi="仿宋" w:cs="仿宋"/>
          <w:color w:val="000000"/>
          <w:sz w:val="28"/>
          <w:szCs w:val="28"/>
        </w:rPr>
        <w:t>厚高密度聚乙烯，渗透系数≤10</w:t>
      </w:r>
      <w:r w:rsidR="00AF56EE" w:rsidRPr="00E61157">
        <w:rPr>
          <w:rFonts w:ascii="仿宋" w:eastAsia="仿宋" w:hAnsi="仿宋" w:cs="仿宋"/>
          <w:color w:val="000000"/>
          <w:sz w:val="28"/>
          <w:szCs w:val="28"/>
          <w:vertAlign w:val="superscript"/>
        </w:rPr>
        <w:t>-10</w:t>
      </w:r>
      <w:r w:rsidR="00AF56EE" w:rsidRPr="00AF56EE">
        <w:rPr>
          <w:rFonts w:ascii="仿宋" w:eastAsia="仿宋" w:hAnsi="仿宋" w:cs="仿宋"/>
          <w:color w:val="000000"/>
          <w:sz w:val="28"/>
          <w:szCs w:val="28"/>
        </w:rPr>
        <w:t>cm/s，符合《危险废物贮存污染控制标准》(GB1859-2001)要求。罐区设置了围堰（围堰容积90立米），采用了气相平衡原理对罐体大呼吸作用所形成的废气进行污染治理，在储罐与罐车之间设置了气相平衡管。采取有效措施后，本项目厂界非甲烷总经排放浓度均符合《大气污染物综合排放标准》(GB16297-1996)表2中无组织排放浓度限值。</w:t>
      </w:r>
    </w:p>
    <w:p w14:paraId="66BC940E" w14:textId="77777777" w:rsidR="007D0313" w:rsidRDefault="002631E7">
      <w:pPr>
        <w:shd w:val="clear" w:color="000000" w:fill="FFFFFF"/>
        <w:autoSpaceDE/>
        <w:autoSpaceDN/>
        <w:spacing w:before="280" w:beforeAutospacing="1" w:after="280" w:afterAutospacing="1"/>
        <w:ind w:firstLine="70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b/>
          <w:sz w:val="32"/>
          <w:szCs w:val="32"/>
        </w:rPr>
        <w:t>四、建设项目环境影响评价及其他环境保护行政许可情况</w:t>
      </w:r>
    </w:p>
    <w:p w14:paraId="6B88D2CC" w14:textId="77777777" w:rsidR="007D0313" w:rsidRDefault="002631E7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（一）环保批复</w:t>
      </w:r>
    </w:p>
    <w:p w14:paraId="7B0BC3A8" w14:textId="2BEE7755" w:rsidR="007D0313" w:rsidRDefault="00FA7AFE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921BD36" wp14:editId="36295CBB">
            <wp:extent cx="4991735" cy="88633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4B6F7" w14:textId="0B58A44B" w:rsidR="00FA7AFE" w:rsidRDefault="00FA7AFE" w:rsidP="00FA7AFE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0CC5BBE" wp14:editId="058087EC">
            <wp:extent cx="4985385" cy="886333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395F4" w14:textId="1765404D" w:rsidR="00FA7AFE" w:rsidRDefault="00FA7AFE" w:rsidP="00FA7AFE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25B979A" wp14:editId="6EC307E1">
            <wp:extent cx="4985385" cy="886333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0938E" w14:textId="1744E414" w:rsidR="00FA7AFE" w:rsidRDefault="00FA7AFE" w:rsidP="00FA7AFE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6CC2C83" wp14:editId="47760FB1">
            <wp:extent cx="4985385" cy="886333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E0570" w14:textId="77777777" w:rsidR="007D0313" w:rsidRDefault="002631E7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lastRenderedPageBreak/>
        <w:t>（二）环评验材料</w:t>
      </w:r>
    </w:p>
    <w:p w14:paraId="6B034179" w14:textId="6A03379C" w:rsidR="007D0313" w:rsidRDefault="00FA7AFE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0" distR="0" wp14:anchorId="00F64C7D" wp14:editId="0CD9D7FD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3AA1A" w14:textId="17E53980" w:rsidR="007D0313" w:rsidRDefault="007D0313">
      <w:pPr>
        <w:rPr>
          <w:rFonts w:ascii="仿宋_GB2312" w:eastAsia="仿宋_GB2312" w:hAnsi="仿宋_GB2312" w:cs="仿宋_GB2312"/>
          <w:sz w:val="32"/>
          <w:szCs w:val="32"/>
        </w:rPr>
      </w:pPr>
    </w:p>
    <w:p w14:paraId="3A4F378C" w14:textId="77777777" w:rsidR="007D0313" w:rsidRDefault="007D0313">
      <w:pPr>
        <w:rPr>
          <w:rFonts w:ascii="仿宋_GB2312" w:eastAsia="仿宋_GB2312" w:hAnsi="仿宋_GB2312" w:cs="仿宋_GB2312"/>
          <w:sz w:val="32"/>
          <w:szCs w:val="32"/>
        </w:rPr>
      </w:pPr>
    </w:p>
    <w:p w14:paraId="113E5EBB" w14:textId="77777777" w:rsidR="00FA7AFE" w:rsidRDefault="00FA7AFE">
      <w:pPr>
        <w:rPr>
          <w:rFonts w:ascii="仿宋_GB2312" w:eastAsia="仿宋_GB2312" w:hAnsi="仿宋_GB2312" w:cs="仿宋_GB2312"/>
          <w:sz w:val="32"/>
          <w:szCs w:val="32"/>
        </w:rPr>
      </w:pPr>
    </w:p>
    <w:p w14:paraId="3D2B8043" w14:textId="6465AC38" w:rsidR="00FA7AFE" w:rsidRDefault="00FA7AFE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D2F594F" wp14:editId="399A02AE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CC679" w14:textId="52A6D989" w:rsidR="00FA7AFE" w:rsidRDefault="00FA7AFE">
      <w:pPr>
        <w:rPr>
          <w:rFonts w:ascii="仿宋_GB2312" w:eastAsia="仿宋_GB2312" w:hAnsi="仿宋_GB2312" w:cs="仿宋_GB2312"/>
          <w:sz w:val="32"/>
          <w:szCs w:val="32"/>
        </w:rPr>
      </w:pPr>
    </w:p>
    <w:p w14:paraId="65F444D8" w14:textId="6701F7C5" w:rsidR="00FA7AFE" w:rsidRDefault="00FA7AFE">
      <w:pPr>
        <w:rPr>
          <w:rFonts w:ascii="仿宋_GB2312" w:eastAsia="仿宋_GB2312" w:hAnsi="仿宋_GB2312" w:cs="仿宋_GB2312"/>
          <w:sz w:val="32"/>
          <w:szCs w:val="32"/>
        </w:rPr>
      </w:pPr>
    </w:p>
    <w:p w14:paraId="518B3095" w14:textId="63D3B32C" w:rsidR="00FA7AFE" w:rsidRDefault="00FA7AFE">
      <w:pPr>
        <w:rPr>
          <w:rFonts w:ascii="仿宋_GB2312" w:eastAsia="仿宋_GB2312" w:hAnsi="仿宋_GB2312" w:cs="仿宋_GB2312"/>
          <w:sz w:val="32"/>
          <w:szCs w:val="32"/>
        </w:rPr>
      </w:pPr>
    </w:p>
    <w:p w14:paraId="4B8D802A" w14:textId="0E7ABBA7" w:rsidR="00FA7AFE" w:rsidRDefault="00FA7AFE">
      <w:pPr>
        <w:rPr>
          <w:rFonts w:ascii="仿宋_GB2312" w:eastAsia="仿宋_GB2312" w:hAnsi="仿宋_GB2312" w:cs="仿宋_GB2312"/>
          <w:sz w:val="32"/>
          <w:szCs w:val="32"/>
        </w:rPr>
      </w:pPr>
    </w:p>
    <w:p w14:paraId="157DBAD4" w14:textId="4C276354" w:rsidR="00FA7AFE" w:rsidRDefault="00FA7AFE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65FD3FE" wp14:editId="3AFE612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D3D49" w14:textId="77777777" w:rsidR="00FA7AFE" w:rsidRDefault="00FA7AFE">
      <w:pPr>
        <w:rPr>
          <w:rFonts w:ascii="仿宋_GB2312" w:eastAsia="仿宋_GB2312" w:hAnsi="仿宋_GB2312" w:cs="仿宋_GB2312"/>
          <w:sz w:val="32"/>
          <w:szCs w:val="32"/>
        </w:rPr>
      </w:pPr>
    </w:p>
    <w:p w14:paraId="1AEC659B" w14:textId="77777777" w:rsidR="00FA7AFE" w:rsidRDefault="00FA7AFE">
      <w:pPr>
        <w:rPr>
          <w:rFonts w:ascii="仿宋_GB2312" w:eastAsia="仿宋_GB2312" w:hAnsi="仿宋_GB2312" w:cs="仿宋_GB2312"/>
          <w:sz w:val="32"/>
          <w:szCs w:val="32"/>
        </w:rPr>
      </w:pPr>
    </w:p>
    <w:p w14:paraId="51EE528D" w14:textId="77777777" w:rsidR="00FA7AFE" w:rsidRDefault="00FA7AFE">
      <w:pPr>
        <w:rPr>
          <w:rFonts w:ascii="仿宋_GB2312" w:eastAsia="仿宋_GB2312" w:hAnsi="仿宋_GB2312" w:cs="仿宋_GB2312"/>
          <w:sz w:val="32"/>
          <w:szCs w:val="32"/>
        </w:rPr>
      </w:pPr>
    </w:p>
    <w:p w14:paraId="798223C1" w14:textId="77777777" w:rsidR="00FA7AFE" w:rsidRDefault="00FA7AFE">
      <w:pPr>
        <w:rPr>
          <w:rFonts w:ascii="仿宋_GB2312" w:eastAsia="仿宋_GB2312" w:hAnsi="仿宋_GB2312" w:cs="仿宋_GB2312"/>
          <w:sz w:val="32"/>
          <w:szCs w:val="32"/>
        </w:rPr>
      </w:pPr>
    </w:p>
    <w:p w14:paraId="47638E93" w14:textId="72644C6C" w:rsidR="00FA7AFE" w:rsidRDefault="00FA7AFE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249F540" wp14:editId="70437F4C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19E0E" w14:textId="10A28F63" w:rsidR="00FA7AFE" w:rsidRDefault="00FA7AFE">
      <w:pPr>
        <w:rPr>
          <w:rFonts w:ascii="仿宋_GB2312" w:eastAsia="仿宋_GB2312" w:hAnsi="仿宋_GB2312" w:cs="仿宋_GB2312"/>
          <w:sz w:val="32"/>
          <w:szCs w:val="32"/>
        </w:rPr>
        <w:sectPr w:rsidR="00FA7AFE">
          <w:pgSz w:w="11906" w:h="16838"/>
          <w:pgMar w:top="1440" w:right="1800" w:bottom="1440" w:left="1800" w:header="850" w:footer="992" w:gutter="0"/>
          <w:cols w:space="720"/>
          <w:docGrid w:type="lines" w:linePitch="312" w:charSpace="6144"/>
        </w:sectPr>
      </w:pPr>
    </w:p>
    <w:p w14:paraId="10A96D9C" w14:textId="77777777" w:rsidR="007D0313" w:rsidRDefault="002631E7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lastRenderedPageBreak/>
        <w:t>（三）</w:t>
      </w:r>
      <w:r>
        <w:rPr>
          <w:rFonts w:ascii="仿宋_GB2312" w:eastAsia="仿宋_GB2312" w:hAnsi="仿宋_GB2312" w:cs="仿宋_GB2312"/>
          <w:sz w:val="36"/>
          <w:szCs w:val="36"/>
        </w:rPr>
        <w:t>监测方案</w:t>
      </w:r>
    </w:p>
    <w:p w14:paraId="4EDEAA26" w14:textId="73215C87" w:rsidR="007D0313" w:rsidRDefault="00244A65">
      <w:pPr>
        <w:spacing w:before="240" w:after="60" w:line="312" w:lineRule="auto"/>
        <w:jc w:val="center"/>
        <w:outlineLvl w:val="1"/>
        <w:rPr>
          <w:rFonts w:asciiTheme="minorHAnsi" w:hAnsiTheme="minorHAnsi" w:cstheme="minorBidi"/>
          <w:b/>
          <w:sz w:val="32"/>
          <w:szCs w:val="32"/>
        </w:rPr>
      </w:pPr>
      <w:r>
        <w:rPr>
          <w:rFonts w:asciiTheme="minorHAnsi" w:eastAsiaTheme="minorEastAsia" w:hAnsiTheme="minorHAnsi" w:cstheme="minorBidi"/>
          <w:b/>
          <w:sz w:val="32"/>
          <w:szCs w:val="32"/>
        </w:rPr>
        <w:t>无组织</w:t>
      </w:r>
      <w:r w:rsidR="002631E7">
        <w:rPr>
          <w:rFonts w:asciiTheme="minorHAnsi" w:eastAsiaTheme="minorEastAsia" w:hAnsiTheme="minorHAnsi" w:cstheme="minorBidi"/>
          <w:b/>
          <w:sz w:val="32"/>
          <w:szCs w:val="32"/>
        </w:rPr>
        <w:t>废气监测方案</w:t>
      </w:r>
    </w:p>
    <w:tbl>
      <w:tblPr>
        <w:tblStyle w:val="a3"/>
        <w:tblW w:w="11057" w:type="dxa"/>
        <w:jc w:val="center"/>
        <w:tblLook w:val="04A0" w:firstRow="1" w:lastRow="0" w:firstColumn="1" w:lastColumn="0" w:noHBand="0" w:noVBand="1"/>
      </w:tblPr>
      <w:tblGrid>
        <w:gridCol w:w="1560"/>
        <w:gridCol w:w="1418"/>
        <w:gridCol w:w="1275"/>
        <w:gridCol w:w="2268"/>
        <w:gridCol w:w="1236"/>
        <w:gridCol w:w="1316"/>
        <w:gridCol w:w="1984"/>
      </w:tblGrid>
      <w:tr w:rsidR="00A2521C" w14:paraId="126EB337" w14:textId="77777777" w:rsidTr="00A2521C">
        <w:trPr>
          <w:tblHeader/>
          <w:jc w:val="center"/>
        </w:trPr>
        <w:tc>
          <w:tcPr>
            <w:tcW w:w="1560" w:type="dxa"/>
          </w:tcPr>
          <w:p w14:paraId="1CBE90A5" w14:textId="77777777" w:rsidR="00A2521C" w:rsidRPr="003B53B4" w:rsidRDefault="00A2521C" w:rsidP="00DF326B">
            <w:pPr>
              <w:rPr>
                <w:b/>
              </w:rPr>
            </w:pPr>
            <w:r w:rsidRPr="003B53B4">
              <w:rPr>
                <w:rFonts w:hint="eastAsia"/>
                <w:b/>
              </w:rPr>
              <w:t>监测点位</w:t>
            </w:r>
          </w:p>
        </w:tc>
        <w:tc>
          <w:tcPr>
            <w:tcW w:w="1418" w:type="dxa"/>
          </w:tcPr>
          <w:p w14:paraId="55BFDA6A" w14:textId="77777777" w:rsidR="00A2521C" w:rsidRPr="003B53B4" w:rsidRDefault="00A2521C" w:rsidP="00DF326B">
            <w:pPr>
              <w:rPr>
                <w:b/>
              </w:rPr>
            </w:pPr>
            <w:r w:rsidRPr="003B53B4">
              <w:rPr>
                <w:rFonts w:hint="eastAsia"/>
                <w:b/>
              </w:rPr>
              <w:t>监测指标</w:t>
            </w:r>
          </w:p>
        </w:tc>
        <w:tc>
          <w:tcPr>
            <w:tcW w:w="1275" w:type="dxa"/>
          </w:tcPr>
          <w:p w14:paraId="3C2AF17F" w14:textId="77777777" w:rsidR="00A2521C" w:rsidRPr="003B53B4" w:rsidRDefault="00A2521C" w:rsidP="00DF326B">
            <w:pPr>
              <w:rPr>
                <w:b/>
              </w:rPr>
            </w:pPr>
            <w:r w:rsidRPr="003B53B4">
              <w:rPr>
                <w:rFonts w:hint="eastAsia"/>
                <w:b/>
              </w:rPr>
              <w:t>排放限值</w:t>
            </w:r>
          </w:p>
        </w:tc>
        <w:tc>
          <w:tcPr>
            <w:tcW w:w="2268" w:type="dxa"/>
          </w:tcPr>
          <w:p w14:paraId="567F5892" w14:textId="77777777" w:rsidR="00A2521C" w:rsidRPr="003B53B4" w:rsidRDefault="00A2521C" w:rsidP="00DF326B">
            <w:pPr>
              <w:rPr>
                <w:b/>
              </w:rPr>
            </w:pPr>
            <w:r w:rsidRPr="003B53B4">
              <w:rPr>
                <w:rFonts w:hint="eastAsia"/>
                <w:b/>
              </w:rPr>
              <w:t>标准名称</w:t>
            </w:r>
          </w:p>
        </w:tc>
        <w:tc>
          <w:tcPr>
            <w:tcW w:w="1236" w:type="dxa"/>
          </w:tcPr>
          <w:p w14:paraId="6E75C528" w14:textId="77777777" w:rsidR="00A2521C" w:rsidRPr="003B53B4" w:rsidRDefault="00A2521C" w:rsidP="00DF326B">
            <w:pPr>
              <w:rPr>
                <w:b/>
              </w:rPr>
            </w:pPr>
            <w:r w:rsidRPr="003B53B4">
              <w:rPr>
                <w:rFonts w:hint="eastAsia"/>
                <w:b/>
              </w:rPr>
              <w:t>监测方式</w:t>
            </w:r>
          </w:p>
        </w:tc>
        <w:tc>
          <w:tcPr>
            <w:tcW w:w="1316" w:type="dxa"/>
          </w:tcPr>
          <w:p w14:paraId="371993DB" w14:textId="77777777" w:rsidR="00A2521C" w:rsidRPr="003B53B4" w:rsidRDefault="00A2521C" w:rsidP="00DF326B">
            <w:pPr>
              <w:rPr>
                <w:b/>
              </w:rPr>
            </w:pPr>
            <w:r w:rsidRPr="003B53B4">
              <w:rPr>
                <w:rFonts w:hint="eastAsia"/>
                <w:b/>
              </w:rPr>
              <w:t>监测频次</w:t>
            </w:r>
          </w:p>
        </w:tc>
        <w:tc>
          <w:tcPr>
            <w:tcW w:w="1984" w:type="dxa"/>
          </w:tcPr>
          <w:p w14:paraId="6B4A0A01" w14:textId="77777777" w:rsidR="00A2521C" w:rsidRPr="003B53B4" w:rsidRDefault="00A2521C" w:rsidP="00DF326B">
            <w:pPr>
              <w:rPr>
                <w:b/>
              </w:rPr>
            </w:pPr>
            <w:r w:rsidRPr="003B53B4">
              <w:rPr>
                <w:rFonts w:hint="eastAsia"/>
                <w:b/>
              </w:rPr>
              <w:t>监测方法</w:t>
            </w:r>
          </w:p>
        </w:tc>
      </w:tr>
      <w:tr w:rsidR="00A2521C" w14:paraId="3F0DC515" w14:textId="77777777" w:rsidTr="00A2521C">
        <w:trPr>
          <w:jc w:val="center"/>
        </w:trPr>
        <w:tc>
          <w:tcPr>
            <w:tcW w:w="1560" w:type="dxa"/>
          </w:tcPr>
          <w:p w14:paraId="3BDDF95B" w14:textId="77777777" w:rsidR="00A2521C" w:rsidRDefault="00A2521C" w:rsidP="00DF326B">
            <w:r>
              <w:rPr>
                <w:rFonts w:hint="eastAsia"/>
              </w:rPr>
              <w:t>厂界</w:t>
            </w:r>
          </w:p>
        </w:tc>
        <w:tc>
          <w:tcPr>
            <w:tcW w:w="1418" w:type="dxa"/>
          </w:tcPr>
          <w:p w14:paraId="4DB3F0A0" w14:textId="77777777" w:rsidR="00A2521C" w:rsidRDefault="00A2521C" w:rsidP="00DF326B">
            <w:r>
              <w:rPr>
                <w:rFonts w:hint="eastAsia"/>
              </w:rPr>
              <w:t>非甲烷总烃</w:t>
            </w:r>
          </w:p>
        </w:tc>
        <w:tc>
          <w:tcPr>
            <w:tcW w:w="1275" w:type="dxa"/>
          </w:tcPr>
          <w:p w14:paraId="0B22F86E" w14:textId="787815F4" w:rsidR="00A2521C" w:rsidRDefault="00A2521C" w:rsidP="00DF326B">
            <w:r>
              <w:rPr>
                <w:rFonts w:hint="eastAsia"/>
              </w:rPr>
              <w:t>4</w:t>
            </w:r>
            <w:r>
              <w:t>.0</w:t>
            </w:r>
            <w:r>
              <w:rPr>
                <w:rFonts w:hint="eastAsia"/>
              </w:rPr>
              <w:t>mg</w:t>
            </w:r>
            <w:r>
              <w:t>/</w:t>
            </w:r>
            <w:r>
              <w:rPr>
                <w:rFonts w:hint="eastAsia"/>
              </w:rPr>
              <w:t>m</w:t>
            </w:r>
            <w:r w:rsidRPr="00A2521C">
              <w:rPr>
                <w:vertAlign w:val="superscript"/>
              </w:rPr>
              <w:t>3</w:t>
            </w:r>
          </w:p>
        </w:tc>
        <w:tc>
          <w:tcPr>
            <w:tcW w:w="2268" w:type="dxa"/>
          </w:tcPr>
          <w:p w14:paraId="57A14051" w14:textId="638C98F5" w:rsidR="00A2521C" w:rsidRDefault="00A2521C" w:rsidP="00DF326B">
            <w:r w:rsidRPr="00A2521C">
              <w:t>《大气污染物综合排放标准》</w:t>
            </w:r>
            <w:r w:rsidRPr="00A2521C">
              <w:t>(GB16297-1996)</w:t>
            </w:r>
            <w:r w:rsidRPr="00A2521C">
              <w:t>表</w:t>
            </w:r>
            <w:r w:rsidRPr="00A2521C">
              <w:t>2</w:t>
            </w:r>
            <w:r w:rsidRPr="00A2521C">
              <w:t>中无组织排放浓度限值</w:t>
            </w:r>
          </w:p>
        </w:tc>
        <w:tc>
          <w:tcPr>
            <w:tcW w:w="1236" w:type="dxa"/>
          </w:tcPr>
          <w:p w14:paraId="602D51A5" w14:textId="77777777" w:rsidR="00A2521C" w:rsidRDefault="00A2521C" w:rsidP="00DF326B">
            <w:r>
              <w:rPr>
                <w:rFonts w:hint="eastAsia"/>
              </w:rPr>
              <w:t>手工</w:t>
            </w:r>
          </w:p>
        </w:tc>
        <w:tc>
          <w:tcPr>
            <w:tcW w:w="1316" w:type="dxa"/>
          </w:tcPr>
          <w:p w14:paraId="45A20833" w14:textId="77777777" w:rsidR="00A2521C" w:rsidRDefault="00A2521C" w:rsidP="00DF326B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/1</w:t>
            </w:r>
            <w:r>
              <w:rPr>
                <w:rFonts w:hint="eastAsia"/>
              </w:rPr>
              <w:t>半年</w:t>
            </w:r>
          </w:p>
        </w:tc>
        <w:tc>
          <w:tcPr>
            <w:tcW w:w="1984" w:type="dxa"/>
          </w:tcPr>
          <w:p w14:paraId="74215D86" w14:textId="29C787EF" w:rsidR="00A2521C" w:rsidRDefault="00A2521C" w:rsidP="00DF326B">
            <w:r>
              <w:rPr>
                <w:rFonts w:ascii="宋体" w:cs="Times New Roman" w:hint="eastAsia"/>
                <w:kern w:val="2"/>
              </w:rPr>
              <w:t>环境空气总烃、甲烷和非甲烷总烃的测定 直接进样-气相色谱法 HJ 604-2017</w:t>
            </w:r>
          </w:p>
        </w:tc>
      </w:tr>
    </w:tbl>
    <w:p w14:paraId="3F964DA4" w14:textId="77777777" w:rsidR="007D0313" w:rsidRDefault="002631E7">
      <w:pPr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/>
          <w:b/>
          <w:sz w:val="32"/>
          <w:szCs w:val="32"/>
        </w:rPr>
        <w:t>五、突发环境事件应急预案</w:t>
      </w:r>
    </w:p>
    <w:p w14:paraId="5C6C9D6F" w14:textId="21692E08" w:rsidR="007D0313" w:rsidRDefault="00BB2644">
      <w:pPr>
        <w:autoSpaceDN/>
        <w:snapToGrid w:val="0"/>
        <w:spacing w:before="280" w:beforeAutospacing="1"/>
        <w:ind w:left="720" w:hanging="72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无</w:t>
      </w:r>
    </w:p>
    <w:p w14:paraId="4DE09DAA" w14:textId="77777777" w:rsidR="007D0313" w:rsidRDefault="002631E7">
      <w:pPr>
        <w:shd w:val="clear" w:color="000000" w:fill="FFFFFF"/>
        <w:autoSpaceDE/>
        <w:autoSpaceDN/>
        <w:jc w:val="left"/>
        <w:rPr>
          <w:rFonts w:ascii="仿宋" w:eastAsia="仿宋" w:hAnsi="仿宋" w:cs="仿宋"/>
          <w:b/>
          <w:sz w:val="27"/>
          <w:szCs w:val="27"/>
        </w:rPr>
      </w:pPr>
      <w:r>
        <w:rPr>
          <w:rFonts w:ascii="仿宋" w:eastAsia="仿宋" w:hAnsi="仿宋" w:cs="仿宋"/>
          <w:b/>
          <w:sz w:val="32"/>
          <w:szCs w:val="32"/>
        </w:rPr>
        <w:t>六、其他应当公开的环境信息</w:t>
      </w:r>
    </w:p>
    <w:p w14:paraId="3D0D63A4" w14:textId="57A59D9B" w:rsidR="007D0313" w:rsidRPr="00BB2644" w:rsidRDefault="002631E7">
      <w:pPr>
        <w:autoSpaceDE/>
        <w:autoSpaceDN/>
        <w:ind w:firstLine="57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认真执行</w:t>
      </w:r>
      <w:r w:rsidR="00BB2644">
        <w:rPr>
          <w:rFonts w:ascii="仿宋" w:eastAsia="仿宋" w:hAnsi="仿宋" w:cs="仿宋" w:hint="eastAsia"/>
          <w:sz w:val="28"/>
          <w:szCs w:val="28"/>
        </w:rPr>
        <w:t>废气</w:t>
      </w:r>
      <w:r>
        <w:rPr>
          <w:rFonts w:ascii="仿宋" w:eastAsia="仿宋" w:hAnsi="仿宋" w:cs="仿宋"/>
          <w:sz w:val="28"/>
          <w:szCs w:val="28"/>
        </w:rPr>
        <w:t>监测方案的要求，按时发布公司环保信息，信息公开率达到100%。每</w:t>
      </w:r>
      <w:r w:rsidR="00BB2644">
        <w:rPr>
          <w:rFonts w:ascii="仿宋" w:eastAsia="仿宋" w:hAnsi="仿宋" w:cs="仿宋" w:hint="eastAsia"/>
          <w:sz w:val="28"/>
          <w:szCs w:val="28"/>
        </w:rPr>
        <w:t>半年</w:t>
      </w:r>
      <w:r>
        <w:rPr>
          <w:rFonts w:ascii="仿宋" w:eastAsia="仿宋" w:hAnsi="仿宋" w:cs="仿宋"/>
          <w:sz w:val="28"/>
          <w:szCs w:val="28"/>
        </w:rPr>
        <w:t>及时上报企业自行监测及信息公开情况</w:t>
      </w:r>
      <w:r w:rsidRPr="00BB2644">
        <w:rPr>
          <w:rFonts w:ascii="仿宋" w:eastAsia="仿宋" w:hAnsi="仿宋" w:cs="仿宋"/>
          <w:sz w:val="28"/>
          <w:szCs w:val="28"/>
        </w:rPr>
        <w:t>。</w:t>
      </w:r>
    </w:p>
    <w:p w14:paraId="33B117BA" w14:textId="45AC7D46" w:rsidR="007D0313" w:rsidRPr="00BB2644" w:rsidRDefault="00BB2644" w:rsidP="00BB2644">
      <w:pPr>
        <w:jc w:val="left"/>
        <w:rPr>
          <w:rFonts w:ascii="仿宋" w:eastAsia="仿宋" w:hAnsi="仿宋" w:cs="仿宋"/>
          <w:sz w:val="28"/>
          <w:szCs w:val="28"/>
        </w:rPr>
      </w:pPr>
      <w:r w:rsidRPr="00BB2644">
        <w:rPr>
          <w:rFonts w:ascii="仿宋" w:eastAsia="仿宋" w:hAnsi="仿宋" w:cs="仿宋"/>
          <w:sz w:val="28"/>
          <w:szCs w:val="28"/>
        </w:rPr>
        <w:t>环境自行监测方案《哈尔滨佳兆业环保科技有限公司企业自行监测方案》已在全国重点污染源监测信息共享平台</w:t>
      </w:r>
      <w:r w:rsidR="002631E7" w:rsidRPr="00BB2644">
        <w:rPr>
          <w:rFonts w:ascii="仿宋" w:eastAsia="仿宋" w:hAnsi="仿宋" w:cs="仿宋"/>
          <w:sz w:val="28"/>
          <w:szCs w:val="28"/>
        </w:rPr>
        <w:t>http://123.127.175.61:6375/eap/Loginout.action</w:t>
      </w:r>
      <w:r w:rsidR="002631E7" w:rsidRPr="00BB2644">
        <w:rPr>
          <w:rFonts w:ascii="仿宋" w:eastAsia="仿宋" w:hAnsi="仿宋" w:cs="仿宋" w:hint="eastAsia"/>
          <w:sz w:val="28"/>
          <w:szCs w:val="28"/>
        </w:rPr>
        <w:t>网站上公布</w:t>
      </w:r>
    </w:p>
    <w:p w14:paraId="2BE805A6" w14:textId="77777777" w:rsidR="007D0313" w:rsidRDefault="007D0313">
      <w:pPr>
        <w:spacing w:line="259" w:lineRule="auto"/>
        <w:jc w:val="right"/>
        <w:rPr>
          <w:rFonts w:ascii="仿宋_GB2312" w:eastAsia="仿宋_GB2312" w:hAnsi="仿宋_GB2312" w:cs="仿宋_GB2312"/>
          <w:sz w:val="28"/>
          <w:szCs w:val="28"/>
        </w:rPr>
      </w:pPr>
    </w:p>
    <w:p w14:paraId="7F2D8B4A" w14:textId="77777777" w:rsidR="007D0313" w:rsidRDefault="007D0313">
      <w:pPr>
        <w:spacing w:line="259" w:lineRule="auto"/>
        <w:jc w:val="right"/>
        <w:rPr>
          <w:rFonts w:ascii="仿宋_GB2312" w:eastAsia="仿宋_GB2312" w:hAnsi="仿宋_GB2312" w:cs="仿宋_GB2312"/>
          <w:sz w:val="28"/>
          <w:szCs w:val="28"/>
        </w:rPr>
      </w:pPr>
    </w:p>
    <w:p w14:paraId="11459BDC" w14:textId="3BC758E5" w:rsidR="007D0313" w:rsidRDefault="00B73D32">
      <w:pPr>
        <w:spacing w:line="259" w:lineRule="auto"/>
        <w:jc w:val="righ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哈尔滨佳兆业环保科技有限公司</w:t>
      </w:r>
    </w:p>
    <w:p w14:paraId="3678F1B5" w14:textId="689C77E4" w:rsidR="007D0313" w:rsidRDefault="002631E7">
      <w:pPr>
        <w:spacing w:line="259" w:lineRule="auto"/>
        <w:jc w:val="righ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202</w:t>
      </w:r>
      <w:r w:rsidR="00CC5FBA">
        <w:rPr>
          <w:rFonts w:ascii="仿宋_GB2312" w:eastAsia="仿宋_GB2312" w:hAnsi="仿宋_GB2312" w:cs="仿宋_GB2312"/>
          <w:sz w:val="32"/>
          <w:szCs w:val="32"/>
        </w:rPr>
        <w:t>2</w:t>
      </w:r>
      <w:r>
        <w:rPr>
          <w:rFonts w:ascii="仿宋_GB2312" w:eastAsia="仿宋_GB2312" w:hAnsi="仿宋_GB2312" w:cs="仿宋_GB2312"/>
          <w:sz w:val="32"/>
          <w:szCs w:val="32"/>
        </w:rPr>
        <w:t>年</w:t>
      </w:r>
      <w:r w:rsidR="00CC5FBA">
        <w:rPr>
          <w:rFonts w:ascii="仿宋_GB2312" w:eastAsia="仿宋_GB2312" w:hAnsi="仿宋_GB2312" w:cs="仿宋_GB2312"/>
          <w:sz w:val="32"/>
          <w:szCs w:val="32"/>
        </w:rPr>
        <w:t>4</w:t>
      </w:r>
      <w:r>
        <w:rPr>
          <w:rFonts w:ascii="仿宋_GB2312" w:eastAsia="仿宋_GB2312" w:hAnsi="仿宋_GB2312" w:cs="仿宋_GB2312"/>
          <w:sz w:val="32"/>
          <w:szCs w:val="32"/>
        </w:rPr>
        <w:t>月</w:t>
      </w:r>
      <w:r w:rsidR="00CC5FBA">
        <w:rPr>
          <w:rFonts w:ascii="仿宋_GB2312" w:eastAsia="仿宋_GB2312" w:hAnsi="仿宋_GB2312" w:cs="仿宋_GB2312"/>
          <w:sz w:val="32"/>
          <w:szCs w:val="32"/>
        </w:rPr>
        <w:t>7</w:t>
      </w:r>
      <w:r>
        <w:rPr>
          <w:rFonts w:ascii="仿宋_GB2312" w:eastAsia="仿宋_GB2312" w:hAnsi="仿宋_GB2312" w:cs="仿宋_GB2312"/>
          <w:sz w:val="32"/>
          <w:szCs w:val="32"/>
        </w:rPr>
        <w:t>日</w:t>
      </w:r>
    </w:p>
    <w:p w14:paraId="58DD7BBA" w14:textId="77777777" w:rsidR="007D0313" w:rsidRDefault="007D0313">
      <w:pPr>
        <w:jc w:val="left"/>
      </w:pPr>
    </w:p>
    <w:p w14:paraId="43E079A5" w14:textId="77777777" w:rsidR="007D0313" w:rsidRDefault="007D0313">
      <w:pPr>
        <w:spacing w:line="259" w:lineRule="auto"/>
        <w:jc w:val="right"/>
        <w:rPr>
          <w:rFonts w:ascii="仿宋_GB2312" w:eastAsia="仿宋_GB2312" w:hAnsi="仿宋_GB2312" w:cs="仿宋_GB2312"/>
          <w:sz w:val="32"/>
          <w:szCs w:val="32"/>
        </w:rPr>
      </w:pPr>
    </w:p>
    <w:p w14:paraId="15A77813" w14:textId="77777777" w:rsidR="007D0313" w:rsidRDefault="007D0313">
      <w:pPr>
        <w:spacing w:line="259" w:lineRule="auto"/>
        <w:jc w:val="right"/>
      </w:pPr>
    </w:p>
    <w:sectPr w:rsidR="007D0313">
      <w:pgSz w:w="11906" w:h="16838"/>
      <w:pgMar w:top="1440" w:right="1800" w:bottom="1440" w:left="1800" w:header="850" w:footer="992" w:gutter="0"/>
      <w:cols w:space="720"/>
      <w:docGrid w:type="lines" w:linePitch="312" w:charSpace="61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77155" w14:textId="77777777" w:rsidR="004350C1" w:rsidRDefault="004350C1">
      <w:r>
        <w:separator/>
      </w:r>
    </w:p>
  </w:endnote>
  <w:endnote w:type="continuationSeparator" w:id="0">
    <w:p w14:paraId="2AF136FE" w14:textId="77777777" w:rsidR="004350C1" w:rsidRDefault="00435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44FE5" w14:textId="77777777" w:rsidR="004350C1" w:rsidRDefault="004350C1">
      <w:r>
        <w:separator/>
      </w:r>
    </w:p>
  </w:footnote>
  <w:footnote w:type="continuationSeparator" w:id="0">
    <w:p w14:paraId="2FFED50E" w14:textId="77777777" w:rsidR="004350C1" w:rsidRDefault="00435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000000"/>
    <w:multiLevelType w:val="multilevel"/>
    <w:tmpl w:val="2F000000"/>
    <w:lvl w:ilvl="0">
      <w:start w:val="1"/>
      <w:numFmt w:val="chineseCounting"/>
      <w:lvlText w:val="%1、"/>
      <w:lvlJc w:val="left"/>
      <w:pPr>
        <w:spacing w:line="0" w:lineRule="auto"/>
        <w:ind w:left="720" w:hanging="720"/>
      </w:pPr>
      <w:rPr>
        <w:rFonts w:ascii="宋体" w:eastAsia="宋体" w:hAnsi="宋体" w:cs="宋体"/>
        <w:color w:val="auto"/>
        <w:spacing w:val="0"/>
        <w:sz w:val="20"/>
        <w:szCs w:val="20"/>
        <w:rtl w:val="0"/>
      </w:rPr>
    </w:lvl>
    <w:lvl w:ilvl="1">
      <w:start w:val="1"/>
      <w:numFmt w:val="lowerLetter"/>
      <w:lvlText w:val="%2)"/>
      <w:lvlJc w:val="left"/>
      <w:pPr>
        <w:spacing w:line="0" w:lineRule="auto"/>
        <w:ind w:left="840" w:hanging="420"/>
      </w:pPr>
      <w:rPr>
        <w:rFonts w:ascii="宋体" w:eastAsia="宋体" w:hAnsi="宋体" w:cs="宋体"/>
        <w:color w:val="auto"/>
        <w:spacing w:val="0"/>
        <w:sz w:val="20"/>
        <w:szCs w:val="20"/>
        <w:rtl w:val="0"/>
      </w:rPr>
    </w:lvl>
    <w:lvl w:ilvl="2">
      <w:start w:val="1"/>
      <w:numFmt w:val="lowerRoman"/>
      <w:lvlText w:val="%3."/>
      <w:lvlJc w:val="right"/>
      <w:pPr>
        <w:spacing w:line="0" w:lineRule="auto"/>
        <w:ind w:left="1260" w:hanging="420"/>
      </w:pPr>
      <w:rPr>
        <w:rFonts w:ascii="宋体" w:eastAsia="宋体" w:hAnsi="宋体" w:cs="宋体"/>
        <w:color w:val="auto"/>
        <w:spacing w:val="0"/>
        <w:sz w:val="20"/>
        <w:szCs w:val="20"/>
        <w:rtl w:val="0"/>
      </w:rPr>
    </w:lvl>
    <w:lvl w:ilvl="3">
      <w:start w:val="1"/>
      <w:numFmt w:val="decimalHalfWidth"/>
      <w:lvlText w:val="%4."/>
      <w:lvlJc w:val="left"/>
      <w:pPr>
        <w:spacing w:line="0" w:lineRule="auto"/>
        <w:ind w:left="1680" w:hanging="420"/>
      </w:pPr>
      <w:rPr>
        <w:rFonts w:ascii="宋体" w:eastAsia="宋体" w:hAnsi="宋体" w:cs="宋体"/>
        <w:color w:val="auto"/>
        <w:spacing w:val="0"/>
        <w:sz w:val="20"/>
        <w:szCs w:val="20"/>
        <w:rtl w:val="0"/>
      </w:rPr>
    </w:lvl>
    <w:lvl w:ilvl="4">
      <w:start w:val="1"/>
      <w:numFmt w:val="lowerLetter"/>
      <w:lvlText w:val="%5)"/>
      <w:lvlJc w:val="left"/>
      <w:pPr>
        <w:spacing w:line="0" w:lineRule="auto"/>
        <w:ind w:left="2100" w:hanging="420"/>
      </w:pPr>
      <w:rPr>
        <w:rFonts w:ascii="宋体" w:eastAsia="宋体" w:hAnsi="宋体" w:cs="宋体"/>
        <w:color w:val="auto"/>
        <w:spacing w:val="0"/>
        <w:sz w:val="20"/>
        <w:szCs w:val="20"/>
        <w:rtl w:val="0"/>
      </w:rPr>
    </w:lvl>
    <w:lvl w:ilvl="5">
      <w:start w:val="1"/>
      <w:numFmt w:val="lowerRoman"/>
      <w:lvlText w:val="%6."/>
      <w:lvlJc w:val="right"/>
      <w:pPr>
        <w:spacing w:line="0" w:lineRule="auto"/>
        <w:ind w:left="2520" w:hanging="420"/>
      </w:pPr>
      <w:rPr>
        <w:rFonts w:ascii="宋体" w:eastAsia="宋体" w:hAnsi="宋体" w:cs="宋体"/>
        <w:color w:val="auto"/>
        <w:spacing w:val="0"/>
        <w:sz w:val="20"/>
        <w:szCs w:val="20"/>
        <w:rtl w:val="0"/>
      </w:rPr>
    </w:lvl>
    <w:lvl w:ilvl="6">
      <w:start w:val="1"/>
      <w:numFmt w:val="decimalHalfWidth"/>
      <w:lvlText w:val="%7."/>
      <w:lvlJc w:val="left"/>
      <w:pPr>
        <w:spacing w:line="0" w:lineRule="auto"/>
        <w:ind w:left="2940" w:hanging="420"/>
      </w:pPr>
      <w:rPr>
        <w:rFonts w:ascii="宋体" w:eastAsia="宋体" w:hAnsi="宋体" w:cs="宋体"/>
        <w:color w:val="auto"/>
        <w:spacing w:val="0"/>
        <w:sz w:val="20"/>
        <w:szCs w:val="20"/>
        <w:rtl w:val="0"/>
      </w:rPr>
    </w:lvl>
    <w:lvl w:ilvl="7">
      <w:start w:val="1"/>
      <w:numFmt w:val="lowerLetter"/>
      <w:lvlText w:val="%8)"/>
      <w:lvlJc w:val="left"/>
      <w:pPr>
        <w:spacing w:line="0" w:lineRule="auto"/>
        <w:ind w:left="3360" w:hanging="420"/>
      </w:pPr>
      <w:rPr>
        <w:rFonts w:ascii="宋体" w:eastAsia="宋体" w:hAnsi="宋体" w:cs="宋体"/>
        <w:color w:val="auto"/>
        <w:spacing w:val="0"/>
        <w:sz w:val="20"/>
        <w:szCs w:val="20"/>
        <w:rtl w:val="0"/>
      </w:rPr>
    </w:lvl>
    <w:lvl w:ilvl="8">
      <w:start w:val="1"/>
      <w:numFmt w:val="lowerRoman"/>
      <w:lvlText w:val="%9."/>
      <w:lvlJc w:val="right"/>
      <w:pPr>
        <w:spacing w:line="0" w:lineRule="auto"/>
        <w:ind w:left="3780" w:hanging="420"/>
      </w:pPr>
      <w:rPr>
        <w:rFonts w:ascii="宋体" w:eastAsia="宋体" w:hAnsi="宋体" w:cs="宋体"/>
        <w:color w:val="auto"/>
        <w:spacing w:val="0"/>
        <w:sz w:val="20"/>
        <w:szCs w:val="20"/>
        <w:rtl w:val="0"/>
      </w:rPr>
    </w:lvl>
  </w:abstractNum>
  <w:num w:numId="1" w16cid:durableId="1277591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313"/>
    <w:rsid w:val="00244A65"/>
    <w:rsid w:val="002631E7"/>
    <w:rsid w:val="004350C1"/>
    <w:rsid w:val="005C3822"/>
    <w:rsid w:val="006731A8"/>
    <w:rsid w:val="007D0313"/>
    <w:rsid w:val="008E3036"/>
    <w:rsid w:val="00A2521C"/>
    <w:rsid w:val="00AF56EE"/>
    <w:rsid w:val="00B47982"/>
    <w:rsid w:val="00B73D32"/>
    <w:rsid w:val="00BB2644"/>
    <w:rsid w:val="00CC5FBA"/>
    <w:rsid w:val="00E61157"/>
    <w:rsid w:val="00FA7AFE"/>
    <w:rsid w:val="00FB5F58"/>
    <w:rsid w:val="64333E2B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D0C7FC"/>
  <w15:docId w15:val="{0CE21330-CF37-489E-B8AB-A19C3EE06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2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3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autoSpaceDE w:val="0"/>
      <w:autoSpaceDN w:val="0"/>
      <w:jc w:val="both"/>
    </w:pPr>
    <w:rPr>
      <w:rFonts w:ascii="Calibri" w:eastAsia="宋体" w:hAnsi="宋体" w:cs="宋体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pPr>
      <w:autoSpaceDE w:val="0"/>
      <w:autoSpaceDN w:val="0"/>
      <w:spacing w:after="160"/>
    </w:pPr>
    <w:rPr>
      <w:rFonts w:ascii="宋体" w:eastAsia="宋体" w:hAnsi="宋体" w:cs="宋体"/>
      <w:color w:val="000000"/>
      <w:sz w:val="24"/>
      <w:szCs w:val="24"/>
    </w:rPr>
  </w:style>
  <w:style w:type="paragraph" w:styleId="a4">
    <w:name w:val="List Paragraph"/>
    <w:basedOn w:val="a"/>
    <w:uiPriority w:val="99"/>
    <w:rsid w:val="00A2521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11</Pages>
  <Words>180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王 薪博</cp:lastModifiedBy>
  <cp:revision>12</cp:revision>
  <dcterms:created xsi:type="dcterms:W3CDTF">2022-01-13T00:15:00Z</dcterms:created>
  <dcterms:modified xsi:type="dcterms:W3CDTF">2022-04-07T06:34:00Z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FEAB6285093446AFB9769572E2C5CBDD</vt:lpwstr>
  </property>
</Properties>
</file>